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J</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B</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D</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J</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B</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D</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213541">
                      <w:pPr>
                        <w:pStyle w:val="NoSpacing"/>
                        <w:rPr>
                          <w:rFonts w:ascii="Arial" w:hAnsi="Arial" w:cs="Arial"/>
                          <w:sz w:val="72"/>
                          <w:szCs w:val="72"/>
                        </w:rPr>
                      </w:pPr>
                    </w:p>
                  </w:txbxContent>
                </v:textbox>
              </v:shape>
            </w:pict>
          </mc:Fallback>
        </mc:AlternateContent>
      </w:r>
    </w:p>
    <w:p w:rsidR="00213541" w:rsidRDefault="00E95E22" w:rsidP="0079132F">
      <w:pPr>
        <w:jc w:val="right"/>
      </w:pPr>
      <w:r>
        <w:rPr>
          <w:noProof/>
        </w:rPr>
        <w:drawing>
          <wp:inline distT="0" distB="0" distL="0" distR="0" wp14:anchorId="4F24FCE9" wp14:editId="59076769">
            <wp:extent cx="1376362" cy="73706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0216" cy="755196"/>
                    </a:xfrm>
                    <a:prstGeom prst="rect">
                      <a:avLst/>
                    </a:prstGeom>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2C38FB" w:rsidRPr="0097537F" w:rsidRDefault="002C38F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C38FB" w:rsidRDefault="002C38F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2C38FB" w:rsidRPr="0097537F" w:rsidRDefault="002C38F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C38FB" w:rsidRDefault="002C38FB"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5648B2" w:rsidRDefault="002C38FB" w:rsidP="0064564C">
            <w:pPr>
              <w:rPr>
                <w:rFonts w:ascii="Arial" w:hAnsi="Arial" w:cs="Arial"/>
                <w:szCs w:val="24"/>
              </w:rPr>
            </w:pPr>
            <w:r>
              <w:rPr>
                <w:rFonts w:ascii="Arial" w:hAnsi="Arial" w:cs="Arial"/>
                <w:szCs w:val="24"/>
              </w:rPr>
              <w:t xml:space="preserve">Clinical practice facilitator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5648B2" w:rsidRDefault="002C38FB" w:rsidP="00F607B2">
            <w:pPr>
              <w:jc w:val="both"/>
              <w:rPr>
                <w:rFonts w:ascii="Arial" w:hAnsi="Arial" w:cs="Arial"/>
              </w:rPr>
            </w:pPr>
            <w:r>
              <w:rPr>
                <w:rFonts w:ascii="Arial" w:hAnsi="Arial" w:cs="Arial"/>
              </w:rPr>
              <w:t>Okement / Lowman Clinical Nurse Managers</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rsidR="00D1325A" w:rsidRPr="005648B2" w:rsidRDefault="00824A4D" w:rsidP="00D1325A">
            <w:pPr>
              <w:jc w:val="both"/>
              <w:rPr>
                <w:rFonts w:ascii="Arial" w:hAnsi="Arial" w:cs="Arial"/>
              </w:rPr>
            </w:pPr>
            <w:r>
              <w:rPr>
                <w:rFonts w:ascii="Arial" w:hAnsi="Arial" w:cs="Arial"/>
              </w:rPr>
              <w:t>6</w:t>
            </w:r>
            <w:r w:rsidR="00FE236B">
              <w:rPr>
                <w:rFonts w:ascii="Arial" w:hAnsi="Arial" w:cs="Arial"/>
              </w:rPr>
              <w:t xml:space="preserve"> </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rsidR="00D1325A" w:rsidRPr="005648B2" w:rsidRDefault="002C38FB" w:rsidP="00F607B2">
            <w:pPr>
              <w:jc w:val="both"/>
              <w:rPr>
                <w:rFonts w:ascii="Arial" w:hAnsi="Arial" w:cs="Arial"/>
              </w:rPr>
            </w:pPr>
            <w:r>
              <w:rPr>
                <w:rFonts w:ascii="Arial" w:hAnsi="Arial" w:cs="Arial"/>
              </w:rPr>
              <w:t xml:space="preserve">Gastroenterology and endocrinology </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017D55" w:rsidRPr="00EB67F1" w:rsidRDefault="00017D55" w:rsidP="00017D55">
            <w:pPr>
              <w:pStyle w:val="ListParagraph"/>
              <w:autoSpaceDE w:val="0"/>
              <w:autoSpaceDN w:val="0"/>
              <w:adjustRightInd w:val="0"/>
              <w:spacing w:before="9"/>
              <w:jc w:val="both"/>
              <w:rPr>
                <w:rFonts w:ascii="Arial"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The post holder is responsible for the assessment of care needs for all patients, ensuring appropriately planned care is both implemented and evaluated.</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To deliver training, assessment and support for Registered nurses in clinical practice during their transition to the NHS and introduction to Preceptorship within the Trust.</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Be responsible and held to account for the coordination of training and development of all nursing and healthcare staff, including the provision of a positive learning environment in which staff can maximise their potential.</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To provide both pastoral and clinical support for all Registered professionals as required.</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To facilitate the learning and skills development of practitioners within the designated clinical areas with a particular focus on teaching and developing junior staff.</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To be responsible for the induction, education and continuing professional development of nursing staff within Okement and Lowman wards.</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To be responsible for developing strategies and lead on the induction and preceptorship of all new staff.</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To lead on the development and training of staff to take on new clinical roles and services.</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To work collaboratively with the Okement and Lowman staff to enable junior staff to achieve their required competencies.</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To facilitate acquisition of the necessary skills, knowledge and competency by staff and their mentors in designated areas within the trust.</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To support in the delivery of essential learning within Okement and Lowman ward.</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lastRenderedPageBreak/>
              <w:t>To devise, plan &amp; deliver training programmes as required, with support from the Clinical Nurse Manager, to support all grades of staff.</w:t>
            </w:r>
          </w:p>
          <w:p w:rsidR="00EB67F1" w:rsidRPr="00EB67F1" w:rsidRDefault="00EB67F1" w:rsidP="00EB67F1">
            <w:pPr>
              <w:rPr>
                <w:rFonts w:ascii="Arial" w:eastAsia="Times New Roman" w:hAnsi="Arial" w:cs="Arial"/>
                <w:color w:val="000000" w:themeColor="text1"/>
              </w:rPr>
            </w:pPr>
          </w:p>
          <w:p w:rsidR="00EB67F1" w:rsidRPr="00EB67F1" w:rsidRDefault="00EB67F1" w:rsidP="00EB67F1">
            <w:pPr>
              <w:rPr>
                <w:rFonts w:ascii="Arial" w:eastAsia="Times New Roman" w:hAnsi="Arial" w:cs="Arial"/>
                <w:color w:val="000000" w:themeColor="text1"/>
              </w:rPr>
            </w:pPr>
            <w:r w:rsidRPr="00EB67F1">
              <w:rPr>
                <w:rFonts w:ascii="Arial" w:eastAsia="Times New Roman" w:hAnsi="Arial" w:cs="Arial"/>
                <w:color w:val="000000" w:themeColor="text1"/>
              </w:rPr>
              <w:t>To ensure that an atmosphere conducive to learning and development is fostered.</w:t>
            </w:r>
          </w:p>
          <w:p w:rsidR="00B06E81" w:rsidRPr="00EB67F1" w:rsidRDefault="00B06E81" w:rsidP="00017D55">
            <w:pPr>
              <w:autoSpaceDE w:val="0"/>
              <w:autoSpaceDN w:val="0"/>
              <w:adjustRightInd w:val="0"/>
              <w:spacing w:before="9"/>
              <w:ind w:left="360"/>
              <w:jc w:val="both"/>
              <w:rPr>
                <w:rFonts w:ascii="Arial" w:hAnsi="Arial" w:cs="Arial"/>
                <w:color w:val="000000" w:themeColor="text1"/>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2A6F68" w:rsidRDefault="002A6F68" w:rsidP="002A6F68">
            <w:pPr>
              <w:pStyle w:val="ListParagraph"/>
              <w:jc w:val="both"/>
              <w:rPr>
                <w:rFonts w:ascii="Arial" w:hAnsi="Arial" w:cs="Arial"/>
              </w:rPr>
            </w:pPr>
          </w:p>
          <w:p w:rsidR="00EB67F1" w:rsidRPr="006D6735" w:rsidRDefault="00EB67F1" w:rsidP="00EB67F1">
            <w:pPr>
              <w:rPr>
                <w:rFonts w:ascii="Arial" w:eastAsia="Times New Roman" w:hAnsi="Arial" w:cs="Arial"/>
                <w:sz w:val="24"/>
              </w:rPr>
            </w:pPr>
            <w:r>
              <w:rPr>
                <w:rFonts w:ascii="Arial" w:eastAsia="Times New Roman" w:hAnsi="Arial" w:cs="Arial"/>
                <w:sz w:val="24"/>
              </w:rPr>
              <w:t>The post holder will be within Okement and Lowman ward.</w:t>
            </w:r>
          </w:p>
          <w:p w:rsidR="00EB67F1" w:rsidRDefault="00EB67F1" w:rsidP="00EB67F1">
            <w:pPr>
              <w:rPr>
                <w:rFonts w:ascii="Arial" w:eastAsia="Times New Roman" w:hAnsi="Arial" w:cs="Arial"/>
                <w:sz w:val="24"/>
              </w:rPr>
            </w:pPr>
            <w:r w:rsidRPr="00553C2C">
              <w:rPr>
                <w:rFonts w:ascii="Arial" w:eastAsia="Times New Roman" w:hAnsi="Arial" w:cs="Arial"/>
                <w:sz w:val="24"/>
              </w:rPr>
              <w:t xml:space="preserve">Key </w:t>
            </w:r>
            <w:r>
              <w:rPr>
                <w:rFonts w:ascii="Arial" w:eastAsia="Times New Roman" w:hAnsi="Arial" w:cs="Arial"/>
                <w:sz w:val="24"/>
              </w:rPr>
              <w:t>working relationships with</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Clinical Matron,</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Clinical Nurse Manager,</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Nurse Specialists, </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Divisional Management team</w:t>
            </w:r>
            <w:r>
              <w:rPr>
                <w:rFonts w:ascii="Arial" w:eastAsia="Times New Roman" w:hAnsi="Arial" w:cs="Arial"/>
                <w:sz w:val="24"/>
              </w:rPr>
              <w:t>,</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Clinical Director/Leads. </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In </w:t>
            </w:r>
            <w:r w:rsidR="004D4196" w:rsidRPr="00EB67F1">
              <w:rPr>
                <w:rFonts w:ascii="Arial" w:eastAsia="Times New Roman" w:hAnsi="Arial" w:cs="Arial"/>
                <w:sz w:val="24"/>
              </w:rPr>
              <w:t>addition,</w:t>
            </w:r>
            <w:r w:rsidRPr="00EB67F1">
              <w:rPr>
                <w:rFonts w:ascii="Arial" w:eastAsia="Times New Roman" w:hAnsi="Arial" w:cs="Arial"/>
                <w:sz w:val="24"/>
              </w:rPr>
              <w:t xml:space="preserve"> all members of the multi-professional team, including nursing and medical staff, allied health professionals and support workers as well as internal and external stakeholders.</w:t>
            </w:r>
          </w:p>
          <w:p w:rsidR="00EB67F1" w:rsidRPr="00EB67F1" w:rsidRDefault="00EB67F1" w:rsidP="00570D61">
            <w:pPr>
              <w:pStyle w:val="ListParagraph"/>
              <w:numPr>
                <w:ilvl w:val="0"/>
                <w:numId w:val="5"/>
              </w:numPr>
              <w:rPr>
                <w:rFonts w:ascii="Arial" w:eastAsia="Times New Roman" w:hAnsi="Arial" w:cs="Arial"/>
                <w:sz w:val="24"/>
              </w:rPr>
            </w:pPr>
          </w:p>
          <w:p w:rsidR="00EB67F1" w:rsidRDefault="00EB67F1" w:rsidP="00EB67F1">
            <w:pPr>
              <w:rPr>
                <w:rFonts w:ascii="Arial" w:eastAsia="Times New Roman" w:hAnsi="Arial" w:cs="Arial"/>
                <w:sz w:val="24"/>
              </w:rPr>
            </w:pPr>
            <w:r w:rsidRPr="009B78EB">
              <w:rPr>
                <w:rFonts w:ascii="Arial" w:eastAsia="Times New Roman" w:hAnsi="Arial" w:cs="Arial"/>
                <w:sz w:val="24"/>
              </w:rPr>
              <w:t>The patient consists of adults</w:t>
            </w:r>
            <w:r>
              <w:rPr>
                <w:rFonts w:ascii="Arial" w:eastAsia="Times New Roman" w:hAnsi="Arial" w:cs="Arial"/>
                <w:sz w:val="24"/>
              </w:rPr>
              <w:t xml:space="preserve"> requiring a variety of</w:t>
            </w:r>
            <w:r w:rsidRPr="009B78EB">
              <w:rPr>
                <w:rFonts w:ascii="Arial" w:eastAsia="Times New Roman" w:hAnsi="Arial" w:cs="Arial"/>
                <w:sz w:val="24"/>
              </w:rPr>
              <w:t xml:space="preserve"> interventions and with a variable level of dependency from acute to palliative.</w:t>
            </w:r>
          </w:p>
          <w:p w:rsidR="00EB67F1" w:rsidRPr="00225623" w:rsidRDefault="00EB67F1" w:rsidP="00EB67F1">
            <w:pPr>
              <w:rPr>
                <w:rFonts w:ascii="Arial" w:eastAsia="Times New Roman" w:hAnsi="Arial" w:cs="Arial"/>
                <w:sz w:val="24"/>
              </w:rPr>
            </w:pPr>
            <w:r w:rsidRPr="009B78EB">
              <w:rPr>
                <w:rFonts w:ascii="Arial" w:eastAsia="Times New Roman" w:hAnsi="Arial" w:cs="Arial"/>
                <w:sz w:val="24"/>
              </w:rPr>
              <w:t>The post holder will supervise junior members of staff, learners, patients, families and carers in the conjunction with the senior nursing team</w:t>
            </w:r>
            <w:r>
              <w:rPr>
                <w:rFonts w:ascii="Arial" w:eastAsia="Times New Roman" w:hAnsi="Arial" w:cs="Arial"/>
                <w:sz w:val="24"/>
              </w:rPr>
              <w:t>.</w:t>
            </w:r>
          </w:p>
          <w:p w:rsidR="00017D55" w:rsidRPr="00017D55" w:rsidRDefault="00017D55" w:rsidP="00017D55">
            <w:pPr>
              <w:pStyle w:val="ListParagraph"/>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0240E4">
        <w:tc>
          <w:tcPr>
            <w:tcW w:w="9128" w:type="dxa"/>
            <w:gridSpan w:val="3"/>
            <w:tcBorders>
              <w:bottom w:val="single" w:sz="4" w:space="0" w:color="auto"/>
            </w:tcBorders>
          </w:tcPr>
          <w:p w:rsidR="005033D7" w:rsidRDefault="005033D7" w:rsidP="00F607B2">
            <w:pPr>
              <w:jc w:val="both"/>
              <w:rPr>
                <w:rFonts w:ascii="Arial" w:hAnsi="Arial" w:cs="Arial"/>
              </w:rPr>
            </w:pPr>
          </w:p>
          <w:p w:rsidR="00877921" w:rsidRPr="00F607B2" w:rsidRDefault="00877921" w:rsidP="00F607B2">
            <w:pPr>
              <w:jc w:val="both"/>
              <w:rPr>
                <w:rFonts w:ascii="Arial" w:hAnsi="Arial" w:cs="Arial"/>
              </w:rPr>
            </w:pPr>
          </w:p>
          <w:p w:rsidR="00183DAD" w:rsidRPr="00F607B2" w:rsidRDefault="004004B3" w:rsidP="00A243B5">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1AB3C6C1" wp14:editId="7DDC8D83">
                      <wp:simplePos x="0" y="0"/>
                      <wp:positionH relativeFrom="column">
                        <wp:posOffset>2638197</wp:posOffset>
                      </wp:positionH>
                      <wp:positionV relativeFrom="paragraph">
                        <wp:posOffset>1467892</wp:posOffset>
                      </wp:positionV>
                      <wp:extent cx="0" cy="119987"/>
                      <wp:effectExtent l="19050" t="0" r="19050" b="33020"/>
                      <wp:wrapNone/>
                      <wp:docPr id="13" name="Straight Connector 13"/>
                      <wp:cNvGraphicFramePr/>
                      <a:graphic xmlns:a="http://schemas.openxmlformats.org/drawingml/2006/main">
                        <a:graphicData uri="http://schemas.microsoft.com/office/word/2010/wordprocessingShape">
                          <wps:wsp>
                            <wps:cNvCnPr/>
                            <wps:spPr>
                              <a:xfrm flipH="1">
                                <a:off x="0" y="0"/>
                                <a:ext cx="0" cy="119987"/>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9A38C4" id="Straight Connector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15.6pt" to="207.7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71552" behindDoc="0" locked="0" layoutInCell="1" allowOverlap="1" wp14:anchorId="1AB3C6C1" wp14:editId="7DDC8D83">
                      <wp:simplePos x="0" y="0"/>
                      <wp:positionH relativeFrom="column">
                        <wp:posOffset>2712602</wp:posOffset>
                      </wp:positionH>
                      <wp:positionV relativeFrom="paragraph">
                        <wp:posOffset>2633087</wp:posOffset>
                      </wp:positionV>
                      <wp:extent cx="778598" cy="0"/>
                      <wp:effectExtent l="0" t="19050" r="21590" b="19050"/>
                      <wp:wrapNone/>
                      <wp:docPr id="12" name="Straight Connector 12"/>
                      <wp:cNvGraphicFramePr/>
                      <a:graphic xmlns:a="http://schemas.openxmlformats.org/drawingml/2006/main">
                        <a:graphicData uri="http://schemas.microsoft.com/office/word/2010/wordprocessingShape">
                          <wps:wsp>
                            <wps:cNvCnPr/>
                            <wps:spPr>
                              <a:xfrm flipV="1">
                                <a:off x="0" y="0"/>
                                <a:ext cx="778598" cy="0"/>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08BD4D" id="Straight Connector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6pt,207.35pt" to="274.9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69504" behindDoc="0" locked="0" layoutInCell="1" allowOverlap="1" wp14:anchorId="630F35B5" wp14:editId="598C532B">
                      <wp:simplePos x="0" y="0"/>
                      <wp:positionH relativeFrom="column">
                        <wp:posOffset>2707005</wp:posOffset>
                      </wp:positionH>
                      <wp:positionV relativeFrom="paragraph">
                        <wp:posOffset>2289811</wp:posOffset>
                      </wp:positionV>
                      <wp:extent cx="7620" cy="355600"/>
                      <wp:effectExtent l="19050" t="19050" r="30480" b="25400"/>
                      <wp:wrapNone/>
                      <wp:docPr id="7" name="Straight Connector 7"/>
                      <wp:cNvGraphicFramePr/>
                      <a:graphic xmlns:a="http://schemas.openxmlformats.org/drawingml/2006/main">
                        <a:graphicData uri="http://schemas.microsoft.com/office/word/2010/wordprocessingShape">
                          <wps:wsp>
                            <wps:cNvCnPr/>
                            <wps:spPr>
                              <a:xfrm flipH="1">
                                <a:off x="0" y="0"/>
                                <a:ext cx="7620" cy="355600"/>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AFE304"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15pt,180.3pt" to="213.75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1417955</wp:posOffset>
                      </wp:positionH>
                      <wp:positionV relativeFrom="paragraph">
                        <wp:posOffset>643055</wp:posOffset>
                      </wp:positionV>
                      <wp:extent cx="134636" cy="1020987"/>
                      <wp:effectExtent l="19050" t="19050" r="36830" b="27305"/>
                      <wp:wrapNone/>
                      <wp:docPr id="3" name="Straight Connector 3"/>
                      <wp:cNvGraphicFramePr/>
                      <a:graphic xmlns:a="http://schemas.openxmlformats.org/drawingml/2006/main">
                        <a:graphicData uri="http://schemas.microsoft.com/office/word/2010/wordprocessingShape">
                          <wps:wsp>
                            <wps:cNvCnPr/>
                            <wps:spPr>
                              <a:xfrm flipH="1">
                                <a:off x="0" y="0"/>
                                <a:ext cx="134636" cy="1020987"/>
                              </a:xfrm>
                              <a:prstGeom prst="line">
                                <a:avLst/>
                              </a:prstGeom>
                              <a:ln w="28575">
                                <a:solidFill>
                                  <a:srgbClr val="3F6EA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8EA1E" id="Straight Connector 3"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11.65pt,50.65pt" to="122.2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" strokecolor="#3f6ea7" strokeweight="2.25pt"/>
                  </w:pict>
                </mc:Fallback>
              </mc:AlternateContent>
            </w:r>
            <w:r w:rsidR="00A243B5">
              <w:rPr>
                <w:rFonts w:ascii="Arial" w:hAnsi="Arial" w:cs="Arial"/>
                <w:noProof/>
              </w:rPr>
              <w:drawing>
                <wp:inline distT="0" distB="0" distL="0" distR="0">
                  <wp:extent cx="5486400" cy="455295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lastRenderedPageBreak/>
              <w:t xml:space="preserve">PRINCIPAL DUTIES AND RESPONSIBILITIES </w:t>
            </w:r>
            <w:r w:rsidR="00933352">
              <w:rPr>
                <w:rFonts w:ascii="Arial" w:hAnsi="Arial" w:cs="Arial"/>
                <w:b/>
              </w:rPr>
              <w:t>- LEADERSHIP</w:t>
            </w:r>
          </w:p>
        </w:tc>
      </w:tr>
      <w:tr w:rsidR="0087013E" w:rsidRPr="00F607B2" w:rsidTr="000240E4">
        <w:tc>
          <w:tcPr>
            <w:tcW w:w="9128" w:type="dxa"/>
            <w:gridSpan w:val="3"/>
            <w:tcBorders>
              <w:bottom w:val="single" w:sz="4" w:space="0" w:color="auto"/>
            </w:tcBorders>
          </w:tcPr>
          <w:p w:rsidR="00800F8A" w:rsidRPr="00800F8A" w:rsidRDefault="00800F8A" w:rsidP="00800F8A">
            <w:pPr>
              <w:tabs>
                <w:tab w:val="num" w:pos="0"/>
              </w:tabs>
              <w:rPr>
                <w:rFonts w:ascii="Arial" w:eastAsia="Times New Roman" w:hAnsi="Arial" w:cs="Arial"/>
                <w:b/>
              </w:rPr>
            </w:pPr>
            <w:r w:rsidRPr="00800F8A">
              <w:rPr>
                <w:rFonts w:ascii="Arial" w:eastAsia="Times New Roman" w:hAnsi="Arial" w:cs="Arial"/>
              </w:rPr>
              <w:t>Support the department to meet the requirements set out in CQC standards, professional validation and audits</w:t>
            </w:r>
            <w:r w:rsidRPr="00800F8A">
              <w:rPr>
                <w:rFonts w:ascii="Arial" w:eastAsia="Times New Roman" w:hAnsi="Arial" w:cs="Arial"/>
                <w:b/>
              </w:rPr>
              <w:t>.</w:t>
            </w:r>
          </w:p>
          <w:p w:rsidR="00800F8A" w:rsidRPr="00800F8A" w:rsidRDefault="00800F8A" w:rsidP="00800F8A">
            <w:pPr>
              <w:tabs>
                <w:tab w:val="num" w:pos="0"/>
              </w:tabs>
              <w:rPr>
                <w:rFonts w:ascii="Arial" w:eastAsia="Times New Roman" w:hAnsi="Arial" w:cs="Arial"/>
                <w:b/>
              </w:rPr>
            </w:pPr>
          </w:p>
          <w:p w:rsidR="00DF4859" w:rsidRPr="00800F8A" w:rsidRDefault="00800F8A" w:rsidP="00800F8A">
            <w:pPr>
              <w:tabs>
                <w:tab w:val="num" w:pos="0"/>
              </w:tabs>
              <w:rPr>
                <w:rFonts w:ascii="Arial" w:eastAsia="Times New Roman" w:hAnsi="Arial" w:cs="Arial"/>
              </w:rPr>
            </w:pPr>
            <w:r w:rsidRPr="00800F8A">
              <w:rPr>
                <w:rFonts w:ascii="Arial" w:eastAsia="Times New Roman" w:hAnsi="Arial" w:cs="Arial"/>
              </w:rPr>
              <w:t>Work alongside the management team and key clinical education leads to ensure quality healthcare education and training for staff.</w:t>
            </w:r>
          </w:p>
          <w:p w:rsidR="00800F8A" w:rsidRPr="00800F8A" w:rsidRDefault="00800F8A" w:rsidP="00800F8A">
            <w:pPr>
              <w:tabs>
                <w:tab w:val="num" w:pos="0"/>
              </w:tabs>
              <w:rPr>
                <w:rFonts w:ascii="Arial" w:eastAsia="Times New Roman" w:hAnsi="Arial" w:cs="Arial"/>
              </w:rPr>
            </w:pPr>
          </w:p>
          <w:p w:rsidR="00800F8A" w:rsidRPr="00800F8A" w:rsidRDefault="00800F8A" w:rsidP="00800F8A">
            <w:pPr>
              <w:tabs>
                <w:tab w:val="num" w:pos="0"/>
              </w:tabs>
              <w:rPr>
                <w:rFonts w:ascii="Arial" w:eastAsia="Times New Roman" w:hAnsi="Arial" w:cs="Arial"/>
              </w:rPr>
            </w:pPr>
            <w:r w:rsidRPr="00800F8A">
              <w:rPr>
                <w:rFonts w:ascii="Arial" w:eastAsia="Times New Roman" w:hAnsi="Arial" w:cs="Arial"/>
              </w:rPr>
              <w:t>Align education, training and programme development activity with local and Trust objective’s and values.</w:t>
            </w:r>
          </w:p>
          <w:p w:rsidR="00800F8A" w:rsidRDefault="00800F8A" w:rsidP="00800F8A">
            <w:pPr>
              <w:tabs>
                <w:tab w:val="num" w:pos="0"/>
              </w:tabs>
              <w:rPr>
                <w:rFonts w:ascii="Arial" w:eastAsia="Times New Roman" w:hAnsi="Arial" w:cs="Arial"/>
                <w:sz w:val="24"/>
              </w:rPr>
            </w:pPr>
          </w:p>
          <w:p w:rsidR="00800F8A" w:rsidRPr="00800F8A" w:rsidRDefault="00800F8A" w:rsidP="00800F8A">
            <w:pPr>
              <w:tabs>
                <w:tab w:val="num" w:pos="0"/>
              </w:tabs>
              <w:rPr>
                <w:rFonts w:ascii="Arial" w:eastAsia="Times New Roman" w:hAnsi="Arial" w:cs="Arial"/>
                <w:sz w:val="24"/>
              </w:rPr>
            </w:pPr>
          </w:p>
        </w:tc>
      </w:tr>
      <w:tr w:rsidR="0087013E" w:rsidRPr="00F607B2" w:rsidTr="000240E4">
        <w:tc>
          <w:tcPr>
            <w:tcW w:w="9128" w:type="dxa"/>
            <w:gridSpan w:val="3"/>
            <w:shd w:val="clear" w:color="auto" w:fill="002060"/>
          </w:tcPr>
          <w:p w:rsidR="00B06E81" w:rsidRPr="002C38FB" w:rsidRDefault="00B06E81" w:rsidP="0077194E">
            <w:pPr>
              <w:rPr>
                <w:rFonts w:ascii="Arial" w:hAnsi="Arial" w:cs="Arial"/>
                <w:b/>
                <w:color w:val="FF0000"/>
              </w:rPr>
            </w:pPr>
            <w:r w:rsidRPr="00877921">
              <w:rPr>
                <w:rFonts w:ascii="Arial" w:hAnsi="Arial" w:cs="Arial"/>
                <w:b/>
                <w:color w:val="FFFFFF" w:themeColor="background1"/>
              </w:rPr>
              <w:t>CLINICAL</w:t>
            </w:r>
            <w:r w:rsidR="00BE69EE">
              <w:rPr>
                <w:rFonts w:ascii="Arial" w:hAnsi="Arial" w:cs="Arial"/>
                <w:b/>
                <w:color w:val="FFFFFF" w:themeColor="background1"/>
              </w:rPr>
              <w:t xml:space="preserve"> </w:t>
            </w:r>
            <w:r w:rsidRPr="00877921">
              <w:rPr>
                <w:rFonts w:ascii="Arial" w:hAnsi="Arial" w:cs="Arial"/>
                <w:b/>
                <w:color w:val="FFFFFF" w:themeColor="background1"/>
              </w:rPr>
              <w:t xml:space="preserve">STANDARDS </w:t>
            </w:r>
          </w:p>
        </w:tc>
      </w:tr>
      <w:tr w:rsidR="0087013E" w:rsidRPr="00F607B2" w:rsidTr="000240E4">
        <w:tc>
          <w:tcPr>
            <w:tcW w:w="9128" w:type="dxa"/>
            <w:gridSpan w:val="3"/>
            <w:tcBorders>
              <w:bottom w:val="single" w:sz="4" w:space="0" w:color="auto"/>
            </w:tcBorders>
          </w:tcPr>
          <w:p w:rsidR="00800F8A" w:rsidRPr="00BE69EE" w:rsidRDefault="00800F8A" w:rsidP="00570D61">
            <w:pPr>
              <w:pStyle w:val="ListParagraph"/>
              <w:numPr>
                <w:ilvl w:val="0"/>
                <w:numId w:val="9"/>
              </w:numPr>
              <w:tabs>
                <w:tab w:val="num" w:pos="0"/>
              </w:tabs>
              <w:rPr>
                <w:rFonts w:ascii="Arial" w:eastAsia="Times New Roman" w:hAnsi="Arial" w:cs="Arial"/>
              </w:rPr>
            </w:pPr>
            <w:r w:rsidRPr="00BE69EE">
              <w:rPr>
                <w:rFonts w:ascii="Arial" w:eastAsia="Times New Roman" w:hAnsi="Arial" w:cs="Arial"/>
              </w:rPr>
              <w:t>To demonstrate clinical competencies in clinical skills and to support/supervise</w:t>
            </w:r>
          </w:p>
          <w:p w:rsidR="00800F8A" w:rsidRPr="00800F8A" w:rsidRDefault="00800F8A" w:rsidP="00800F8A">
            <w:pPr>
              <w:tabs>
                <w:tab w:val="num" w:pos="0"/>
              </w:tabs>
              <w:rPr>
                <w:rFonts w:ascii="Arial" w:eastAsia="Times New Roman" w:hAnsi="Arial" w:cs="Arial"/>
              </w:rPr>
            </w:pPr>
            <w:r w:rsidRPr="00800F8A">
              <w:rPr>
                <w:rFonts w:ascii="Arial" w:eastAsia="Times New Roman" w:hAnsi="Arial" w:cs="Arial"/>
              </w:rPr>
              <w:t>and train students and junior colleagues to develop skills as required and be</w:t>
            </w:r>
          </w:p>
          <w:p w:rsidR="00555375" w:rsidRDefault="00800F8A" w:rsidP="00800F8A">
            <w:pPr>
              <w:tabs>
                <w:tab w:val="num" w:pos="0"/>
              </w:tabs>
              <w:rPr>
                <w:rFonts w:ascii="Arial" w:eastAsia="Times New Roman" w:hAnsi="Arial" w:cs="Arial"/>
              </w:rPr>
            </w:pPr>
            <w:r w:rsidRPr="00800F8A">
              <w:rPr>
                <w:rFonts w:ascii="Arial" w:eastAsia="Times New Roman" w:hAnsi="Arial" w:cs="Arial"/>
              </w:rPr>
              <w:t xml:space="preserve">able to sign them off </w:t>
            </w:r>
            <w:r w:rsidR="00555375" w:rsidRPr="00800F8A">
              <w:rPr>
                <w:rFonts w:ascii="Arial" w:eastAsia="Times New Roman" w:hAnsi="Arial" w:cs="Arial"/>
              </w:rPr>
              <w:t>their competencies</w:t>
            </w:r>
            <w:r w:rsidRPr="00800F8A">
              <w:rPr>
                <w:rFonts w:ascii="Arial" w:eastAsia="Times New Roman" w:hAnsi="Arial" w:cs="Arial"/>
              </w:rPr>
              <w:t xml:space="preserve"> as a live mentor.</w:t>
            </w:r>
          </w:p>
          <w:p w:rsidR="00800F8A" w:rsidRP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exercise professional accountability at all times and to be aware of own</w:t>
            </w:r>
          </w:p>
          <w:p w:rsidR="00800F8A" w:rsidRPr="00800F8A" w:rsidRDefault="00800F8A" w:rsidP="00800F8A">
            <w:pPr>
              <w:tabs>
                <w:tab w:val="num" w:pos="0"/>
              </w:tabs>
              <w:rPr>
                <w:rFonts w:ascii="Arial" w:eastAsia="Times New Roman" w:hAnsi="Arial" w:cs="Arial"/>
              </w:rPr>
            </w:pPr>
            <w:r w:rsidRPr="00800F8A">
              <w:rPr>
                <w:rFonts w:ascii="Arial" w:eastAsia="Times New Roman" w:hAnsi="Arial" w:cs="Arial"/>
              </w:rPr>
              <w:t>development needs/limitations, actively seeking to address these and raise</w:t>
            </w:r>
          </w:p>
          <w:p w:rsidR="00555375" w:rsidRDefault="00800F8A" w:rsidP="00800F8A">
            <w:pPr>
              <w:tabs>
                <w:tab w:val="num" w:pos="0"/>
              </w:tabs>
              <w:rPr>
                <w:rFonts w:ascii="Arial" w:eastAsia="Times New Roman" w:hAnsi="Arial" w:cs="Arial"/>
              </w:rPr>
            </w:pPr>
            <w:r w:rsidRPr="00800F8A">
              <w:rPr>
                <w:rFonts w:ascii="Arial" w:eastAsia="Times New Roman" w:hAnsi="Arial" w:cs="Arial"/>
              </w:rPr>
              <w:t>awareness in others.</w:t>
            </w:r>
            <w:r w:rsidR="00555375">
              <w:rPr>
                <w:rFonts w:ascii="Arial" w:eastAsia="Times New Roman" w:hAnsi="Arial" w:cs="Arial"/>
              </w:rPr>
              <w:t xml:space="preserve"> </w:t>
            </w:r>
          </w:p>
          <w:p w:rsidR="00555375" w:rsidRDefault="00555375"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w:t>
            </w:r>
            <w:r w:rsidR="00800F8A" w:rsidRPr="00555375">
              <w:rPr>
                <w:rFonts w:ascii="Arial" w:eastAsia="Times New Roman" w:hAnsi="Arial" w:cs="Arial"/>
              </w:rPr>
              <w:t xml:space="preserve">o undertake all nursing procedures in accordance with Trust policies and ensure that these procedures and policies are </w:t>
            </w:r>
            <w:r w:rsidRPr="00555375">
              <w:rPr>
                <w:rFonts w:ascii="Arial" w:eastAsia="Times New Roman" w:hAnsi="Arial" w:cs="Arial"/>
              </w:rPr>
              <w:t>understood. Trust</w:t>
            </w:r>
            <w:r w:rsidR="00800F8A" w:rsidRPr="00555375">
              <w:rPr>
                <w:rFonts w:ascii="Arial" w:eastAsia="Times New Roman" w:hAnsi="Arial" w:cs="Arial"/>
              </w:rPr>
              <w:t xml:space="preserve"> policies and procedures must be researched based and adhered to by all staff whilst being constantly monitored and reviewed.</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 xml:space="preserve">To ensure accurate and comprehensive </w:t>
            </w:r>
            <w:r w:rsidR="00555375" w:rsidRPr="00555375">
              <w:rPr>
                <w:rFonts w:ascii="Arial" w:eastAsia="Times New Roman" w:hAnsi="Arial" w:cs="Arial"/>
              </w:rPr>
              <w:t>nursing records</w:t>
            </w:r>
            <w:r w:rsidRPr="00555375">
              <w:rPr>
                <w:rFonts w:ascii="Arial" w:eastAsia="Times New Roman" w:hAnsi="Arial" w:cs="Arial"/>
              </w:rPr>
              <w:t>, in all formats are maintained using appropriate documentation.</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Support Registered /Non-Registered nurses in clinical practice and provide pastoral care as required.</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Support Transition nurses through the NMC registration process</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Undertake assessments of Registered /Non-Registered Nurses in the clinical environment.</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Work as a role model with Registered and Non-Registered Nurses in the clinical environment.</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 xml:space="preserve">Support the provision of structured support programs for Registered </w:t>
            </w:r>
            <w:proofErr w:type="gramStart"/>
            <w:r w:rsidRPr="00555375">
              <w:rPr>
                <w:rFonts w:ascii="Arial" w:eastAsia="Times New Roman" w:hAnsi="Arial" w:cs="Arial"/>
              </w:rPr>
              <w:t>and  Non</w:t>
            </w:r>
            <w:proofErr w:type="gramEnd"/>
            <w:r w:rsidRPr="00555375">
              <w:rPr>
                <w:rFonts w:ascii="Arial" w:eastAsia="Times New Roman" w:hAnsi="Arial" w:cs="Arial"/>
              </w:rPr>
              <w:t>-Registered nurses who are performing poorly.</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Contribute to the performance management of Registered and Non-Registered nurses as required.</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Contribute to the delivery of essential and required learning as required, this includes department based training and structured training days.</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Maintain all training and assessment records and produce written and oral summaries of progress as required.</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Maintain competence via awareness of current clinical, education and research                       issues.</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support the delivery of a range of effective training and assessment provision in response to the needs of the RD&amp;E’s training standards.</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Assist in the planning and delivery of structured study days and induction.</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Working directly alongside trained staff, students and support staff to raise the standard of clinical practice in line with evidence-based frameworks and procedures/protocols.</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Contributing to clinical care and practice development within the department and trust.</w:t>
            </w:r>
          </w:p>
          <w:p w:rsidR="00555375" w:rsidRDefault="00555375"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w:t>
            </w:r>
            <w:r w:rsidR="00800F8A" w:rsidRPr="00555375">
              <w:rPr>
                <w:rFonts w:ascii="Arial" w:eastAsia="Times New Roman" w:hAnsi="Arial" w:cs="Arial"/>
              </w:rPr>
              <w:t>o challenge, advise and give constructive feedback.</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 xml:space="preserve">To demonstrate an understanding of and adhere to the trust’s child protection and safeguarding </w:t>
            </w:r>
            <w:proofErr w:type="gramStart"/>
            <w:r w:rsidRPr="00555375">
              <w:rPr>
                <w:rFonts w:ascii="Arial" w:eastAsia="Times New Roman" w:hAnsi="Arial" w:cs="Arial"/>
              </w:rPr>
              <w:t>adults</w:t>
            </w:r>
            <w:proofErr w:type="gramEnd"/>
            <w:r w:rsidRPr="00555375">
              <w:rPr>
                <w:rFonts w:ascii="Arial" w:eastAsia="Times New Roman" w:hAnsi="Arial" w:cs="Arial"/>
              </w:rPr>
              <w:t xml:space="preserve"> policies.</w:t>
            </w:r>
          </w:p>
          <w:p w:rsidR="00555375"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Communicate effectively with the Matrons and support them in managing their Registered/Non-Registered nurses as required.</w:t>
            </w:r>
          </w:p>
          <w:p w:rsidR="00E17530" w:rsidRPr="00BE69EE" w:rsidRDefault="00800F8A"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Organise own work pattern to respond to the needs of users of the service.</w:t>
            </w:r>
          </w:p>
        </w:tc>
      </w:tr>
      <w:tr w:rsidR="0087013E" w:rsidRPr="00F607B2" w:rsidTr="000240E4">
        <w:tc>
          <w:tcPr>
            <w:tcW w:w="9128" w:type="dxa"/>
            <w:gridSpan w:val="3"/>
            <w:shd w:val="clear" w:color="auto" w:fill="002060"/>
          </w:tcPr>
          <w:p w:rsidR="0087013E" w:rsidRPr="002C38FB" w:rsidRDefault="00877921" w:rsidP="0077194E">
            <w:pPr>
              <w:rPr>
                <w:rFonts w:ascii="Arial" w:hAnsi="Arial" w:cs="Arial"/>
                <w:b/>
                <w:color w:val="FF0000"/>
              </w:rPr>
            </w:pPr>
            <w:r w:rsidRPr="00877921">
              <w:rPr>
                <w:rFonts w:ascii="Arial" w:hAnsi="Arial" w:cs="Arial"/>
                <w:b/>
                <w:color w:val="FFFFFF" w:themeColor="background1"/>
              </w:rPr>
              <w:lastRenderedPageBreak/>
              <w:t>E</w:t>
            </w:r>
            <w:r>
              <w:rPr>
                <w:rFonts w:ascii="Arial" w:hAnsi="Arial" w:cs="Arial"/>
                <w:b/>
                <w:color w:val="FFFFFF" w:themeColor="background1"/>
              </w:rPr>
              <w:t>DUCATION</w:t>
            </w:r>
          </w:p>
        </w:tc>
      </w:tr>
      <w:tr w:rsidR="0087013E" w:rsidRPr="00F607B2" w:rsidTr="0087013E">
        <w:tc>
          <w:tcPr>
            <w:tcW w:w="9128" w:type="dxa"/>
            <w:gridSpan w:val="3"/>
            <w:tcBorders>
              <w:bottom w:val="single" w:sz="4" w:space="0" w:color="auto"/>
            </w:tcBorders>
          </w:tcPr>
          <w:p w:rsidR="00BE69EE" w:rsidRDefault="00BE69EE" w:rsidP="00BE69EE">
            <w:pPr>
              <w:pStyle w:val="ListParagraph"/>
              <w:rPr>
                <w:rFonts w:ascii="Arial" w:eastAsia="Times New Roman" w:hAnsi="Arial" w:cs="Arial"/>
              </w:rPr>
            </w:pP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establish an active learning environment for all grades of staff within the department allowing staff to develop to their full potential.</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Contribute to improvements in service quality, delivery and outcomes through staff education and continual professional development.</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Helping to maintain a suitable learning environment for staff; collaborate with nurse/support colleagues, specialists and other disciplines to provide regular teaching and learning opportunities for all staff.</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Implementation of department induction programmes, preceptorship and mentorship.</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Ensure competency packages are completed in the correct timeframe; highlight any areas of concern to the Matron/ CNM.</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Implementing educational programmes within the department area which meet the development needs of staff.</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support team leaders within the department to ensure that all staff attend mandatory training and receive continuing development and appropriate education, and maintaining accurate records of training.</w:t>
            </w:r>
          </w:p>
          <w:p w:rsidR="00555375" w:rsidRDefault="00555375"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w:t>
            </w:r>
            <w:r w:rsidR="00877921" w:rsidRPr="00555375">
              <w:rPr>
                <w:rFonts w:ascii="Arial" w:eastAsia="Times New Roman" w:hAnsi="Arial" w:cs="Arial"/>
              </w:rPr>
              <w:t>o ensure there is a local teaching programme for the clinical areas that is planned annually to facilitate learning within the clinical area and to address relevant teaching and training needs.</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assist in the developing and maintenance of orientation packages for new staff and contribute to their orientation to the Department.</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be responsible for the dissemination of information regarding new or updated clinical practices, guidelines and policies to all practitioners and ensure their implementation.</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Assist in the development of training materials to an agreed standard.</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support the candidate in the management of their portfolios, electronic and paper based, within their area.</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Be responsible for booking all staff grades onto training days.</w:t>
            </w:r>
          </w:p>
          <w:p w:rsidR="00877921" w:rsidRP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Develop assessment frameworks and competencies as required under guidance of the CNM.</w:t>
            </w:r>
          </w:p>
          <w:p w:rsidR="00E17530" w:rsidRPr="002C38FB" w:rsidRDefault="00E17530" w:rsidP="00B02907">
            <w:pPr>
              <w:autoSpaceDE w:val="0"/>
              <w:autoSpaceDN w:val="0"/>
              <w:adjustRightInd w:val="0"/>
              <w:rPr>
                <w:rFonts w:ascii="Arial" w:hAnsi="Arial" w:cs="Arial"/>
                <w:color w:val="FF0000"/>
              </w:rPr>
            </w:pPr>
          </w:p>
        </w:tc>
      </w:tr>
      <w:tr w:rsidR="0087013E" w:rsidRPr="00F607B2" w:rsidTr="000240E4">
        <w:tc>
          <w:tcPr>
            <w:tcW w:w="9128" w:type="dxa"/>
            <w:gridSpan w:val="3"/>
            <w:shd w:val="clear" w:color="auto" w:fill="002060"/>
          </w:tcPr>
          <w:p w:rsidR="0087013E" w:rsidRPr="002C38FB" w:rsidRDefault="00877921" w:rsidP="0077194E">
            <w:pPr>
              <w:rPr>
                <w:rFonts w:ascii="Arial" w:hAnsi="Arial" w:cs="Arial"/>
                <w:color w:val="FF0000"/>
              </w:rPr>
            </w:pPr>
            <w:r w:rsidRPr="00877921">
              <w:rPr>
                <w:rFonts w:ascii="Arial" w:hAnsi="Arial" w:cs="Arial"/>
                <w:b/>
                <w:color w:val="FFFFFF" w:themeColor="background1"/>
              </w:rPr>
              <w:t>LEADERSHIP AND MANAGEMENT</w:t>
            </w:r>
            <w:r w:rsidR="00D20F3E" w:rsidRPr="00877921">
              <w:rPr>
                <w:rFonts w:ascii="Arial" w:hAnsi="Arial" w:cs="Arial"/>
                <w:b/>
                <w:color w:val="FFFFFF" w:themeColor="background1"/>
              </w:rPr>
              <w:t xml:space="preserve"> </w:t>
            </w:r>
            <w:r w:rsidR="0087013E" w:rsidRPr="00877921">
              <w:rPr>
                <w:rFonts w:ascii="Arial" w:hAnsi="Arial" w:cs="Arial"/>
                <w:b/>
                <w:color w:val="FFFFFF" w:themeColor="background1"/>
              </w:rPr>
              <w:t xml:space="preserve"> </w:t>
            </w:r>
          </w:p>
        </w:tc>
      </w:tr>
      <w:tr w:rsidR="009D2786" w:rsidRPr="00F607B2" w:rsidTr="009D2786">
        <w:tc>
          <w:tcPr>
            <w:tcW w:w="9128" w:type="dxa"/>
            <w:gridSpan w:val="3"/>
            <w:shd w:val="clear" w:color="auto" w:fill="auto"/>
          </w:tcPr>
          <w:p w:rsidR="000630C1" w:rsidRPr="002C38FB" w:rsidRDefault="000630C1" w:rsidP="0077194E">
            <w:pPr>
              <w:rPr>
                <w:rFonts w:ascii="Arial" w:hAnsi="Arial" w:cs="Arial"/>
                <w:color w:val="FF0000"/>
              </w:rPr>
            </w:pP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an appropriate and effective role model at all times.</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an effective mentor and preceptor to support all staff in promoting education and training.</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 resource, supporting and motivating staff members. Prepare, teach and demonstrate practice, applying theory to research based practice.</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challenge, advise and give constructive feedback.</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Creates an environment in which individuals take ownership for their own development in clinical education.</w:t>
            </w:r>
          </w:p>
          <w:p w:rsidR="00877921" w:rsidRP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Develop assessment frameworks and competencies as required under guidance of the</w:t>
            </w:r>
            <w:r w:rsidR="004D4196">
              <w:rPr>
                <w:rFonts w:ascii="Arial" w:eastAsia="Times New Roman" w:hAnsi="Arial" w:cs="Arial"/>
                <w:sz w:val="24"/>
              </w:rPr>
              <w:t xml:space="preserve"> CNM.</w:t>
            </w:r>
          </w:p>
          <w:p w:rsidR="00877921" w:rsidRPr="008419D1" w:rsidRDefault="00877921" w:rsidP="00877921">
            <w:pPr>
              <w:tabs>
                <w:tab w:val="num" w:pos="0"/>
              </w:tabs>
              <w:rPr>
                <w:rFonts w:ascii="Arial" w:eastAsia="Times New Roman" w:hAnsi="Arial" w:cs="Arial"/>
                <w:sz w:val="24"/>
              </w:rPr>
            </w:pPr>
          </w:p>
          <w:p w:rsidR="00E17530" w:rsidRPr="002C38FB" w:rsidRDefault="00E17530" w:rsidP="0077194E">
            <w:pPr>
              <w:rPr>
                <w:rFonts w:ascii="Arial" w:hAnsi="Arial" w:cs="Arial"/>
                <w:color w:val="FF0000"/>
              </w:rPr>
            </w:pPr>
          </w:p>
        </w:tc>
      </w:tr>
      <w:tr w:rsidR="009D2786" w:rsidRPr="00F607B2" w:rsidTr="000240E4">
        <w:tc>
          <w:tcPr>
            <w:tcW w:w="9128" w:type="dxa"/>
            <w:gridSpan w:val="3"/>
            <w:shd w:val="clear" w:color="auto" w:fill="002060"/>
          </w:tcPr>
          <w:p w:rsidR="009D2786" w:rsidRPr="002C38FB" w:rsidRDefault="00D20F3E" w:rsidP="0077194E">
            <w:pPr>
              <w:rPr>
                <w:rFonts w:ascii="Arial" w:hAnsi="Arial" w:cs="Arial"/>
                <w:b/>
                <w:color w:val="FF0000"/>
              </w:rPr>
            </w:pPr>
            <w:r w:rsidRPr="004D4196">
              <w:rPr>
                <w:rFonts w:ascii="Arial" w:hAnsi="Arial" w:cs="Arial"/>
                <w:b/>
                <w:color w:val="FFFFFF" w:themeColor="background1"/>
              </w:rPr>
              <w:t xml:space="preserve">CLINICAL </w:t>
            </w:r>
            <w:r w:rsidR="009D2786" w:rsidRPr="004D4196">
              <w:rPr>
                <w:rFonts w:ascii="Arial" w:hAnsi="Arial" w:cs="Arial"/>
                <w:b/>
                <w:color w:val="FFFFFF" w:themeColor="background1"/>
              </w:rPr>
              <w:t>IT SKILLS</w:t>
            </w:r>
          </w:p>
        </w:tc>
      </w:tr>
      <w:tr w:rsidR="0087013E" w:rsidRPr="00F607B2" w:rsidTr="0087013E">
        <w:tc>
          <w:tcPr>
            <w:tcW w:w="9128" w:type="dxa"/>
            <w:gridSpan w:val="3"/>
            <w:tcBorders>
              <w:bottom w:val="single" w:sz="4" w:space="0" w:color="auto"/>
            </w:tcBorders>
          </w:tcPr>
          <w:p w:rsidR="00BE69EE" w:rsidRPr="00570D61" w:rsidRDefault="00BE69EE" w:rsidP="00E17530">
            <w:pPr>
              <w:rPr>
                <w:rFonts w:ascii="Arial" w:hAnsi="Arial" w:cs="Arial"/>
                <w:b/>
                <w:color w:val="000000" w:themeColor="text1"/>
              </w:rPr>
            </w:pPr>
          </w:p>
          <w:p w:rsidR="00E17530" w:rsidRPr="00570D61" w:rsidRDefault="004D4196" w:rsidP="00E17530">
            <w:pPr>
              <w:rPr>
                <w:rFonts w:ascii="Arial" w:hAnsi="Arial" w:cs="Arial"/>
                <w:b/>
                <w:color w:val="000000" w:themeColor="text1"/>
              </w:rPr>
            </w:pPr>
            <w:r w:rsidRPr="00570D61">
              <w:rPr>
                <w:rFonts w:ascii="Arial" w:hAnsi="Arial" w:cs="Arial"/>
                <w:b/>
                <w:color w:val="000000" w:themeColor="text1"/>
              </w:rPr>
              <w:t>H</w:t>
            </w:r>
            <w:r w:rsidR="00E17530" w:rsidRPr="00570D61">
              <w:rPr>
                <w:rFonts w:ascii="Arial" w:hAnsi="Arial" w:cs="Arial"/>
                <w:b/>
                <w:color w:val="000000" w:themeColor="text1"/>
              </w:rPr>
              <w:t>ave a full understanding of the following:</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 xml:space="preserve">My Care – Understanding and improving </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Reviewing Clinical Documentation</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Reviewing Medication Documentation</w:t>
            </w:r>
          </w:p>
          <w:p w:rsidR="00E17530" w:rsidRPr="002C38FB" w:rsidRDefault="00E17530" w:rsidP="00E17530">
            <w:pPr>
              <w:rPr>
                <w:rFonts w:ascii="Arial" w:hAnsi="Arial" w:cs="Arial"/>
                <w:color w:val="FF0000"/>
              </w:rPr>
            </w:pPr>
          </w:p>
        </w:tc>
      </w:tr>
      <w:tr w:rsidR="00D44AB0" w:rsidRPr="00F607B2" w:rsidTr="000240E4">
        <w:tc>
          <w:tcPr>
            <w:tcW w:w="9128" w:type="dxa"/>
            <w:gridSpan w:val="3"/>
            <w:shd w:val="clear" w:color="auto" w:fill="002060"/>
          </w:tcPr>
          <w:p w:rsidR="00D44AB0" w:rsidRPr="002C38FB" w:rsidRDefault="00BE69EE" w:rsidP="0077194E">
            <w:pPr>
              <w:rPr>
                <w:rFonts w:ascii="Arial" w:hAnsi="Arial" w:cs="Arial"/>
                <w:color w:val="FF0000"/>
              </w:rPr>
            </w:pPr>
            <w:r>
              <w:rPr>
                <w:rFonts w:ascii="Arial" w:hAnsi="Arial" w:cs="Arial"/>
                <w:b/>
                <w:color w:val="FFFFFF" w:themeColor="background1"/>
              </w:rPr>
              <w:lastRenderedPageBreak/>
              <w:t>PROFESSIONAL STANDARDS</w:t>
            </w:r>
            <w:r w:rsidR="00D44AB0" w:rsidRPr="00BE69EE">
              <w:rPr>
                <w:rFonts w:ascii="Arial" w:hAnsi="Arial" w:cs="Arial"/>
                <w:b/>
                <w:color w:val="FFFFFF" w:themeColor="background1"/>
              </w:rPr>
              <w:t xml:space="preserve"> </w:t>
            </w:r>
          </w:p>
        </w:tc>
      </w:tr>
      <w:tr w:rsidR="0076731F" w:rsidRPr="00F607B2" w:rsidTr="0076731F">
        <w:tc>
          <w:tcPr>
            <w:tcW w:w="9128" w:type="dxa"/>
            <w:gridSpan w:val="3"/>
            <w:shd w:val="clear" w:color="auto" w:fill="auto"/>
          </w:tcPr>
          <w:p w:rsidR="002A6F68" w:rsidRPr="002C38FB" w:rsidRDefault="002A6F68" w:rsidP="00CA6BE8">
            <w:pPr>
              <w:autoSpaceDE w:val="0"/>
              <w:autoSpaceDN w:val="0"/>
              <w:adjustRightInd w:val="0"/>
              <w:rPr>
                <w:rFonts w:ascii="Arial" w:hAnsi="Arial" w:cs="Arial"/>
                <w:b/>
                <w:color w:val="FF0000"/>
              </w:rPr>
            </w:pP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work at all times within the framework of the NMC code of professional conduct, within NICE guidelines and Hospital policies.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always act in a professional manner.</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be responsible for his/her own professional development and participate in own ‘Performance and Development planning’ with the CNM.</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participate in staff appraisal, staff development and in-service training activities.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undertake further training and academic qualifications as relevant to the role and service requirements.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assist staff with preparing for their revalidation with the NMC.</w:t>
            </w:r>
          </w:p>
          <w:p w:rsidR="00BE69EE"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undertake any training required in order to maintain competency including mandatory training, e.g. Manual Handling.</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develop and maintain teaching and presentation skills.</w:t>
            </w:r>
          </w:p>
          <w:p w:rsidR="00E17530" w:rsidRPr="002C38FB" w:rsidRDefault="00E17530" w:rsidP="00E17530">
            <w:pPr>
              <w:pStyle w:val="ListParagraph"/>
              <w:autoSpaceDE w:val="0"/>
              <w:autoSpaceDN w:val="0"/>
              <w:adjustRightInd w:val="0"/>
              <w:rPr>
                <w:rFonts w:ascii="Arial" w:hAnsi="Arial" w:cs="Arial"/>
                <w:color w:val="FF0000"/>
              </w:rPr>
            </w:pPr>
          </w:p>
        </w:tc>
      </w:tr>
      <w:tr w:rsidR="000630C1" w:rsidRPr="00F607B2" w:rsidTr="000240E4">
        <w:tc>
          <w:tcPr>
            <w:tcW w:w="9128" w:type="dxa"/>
            <w:gridSpan w:val="3"/>
            <w:shd w:val="clear" w:color="auto" w:fill="002060"/>
          </w:tcPr>
          <w:p w:rsidR="000630C1" w:rsidRPr="006649B4" w:rsidRDefault="006649B4" w:rsidP="0077194E">
            <w:pPr>
              <w:rPr>
                <w:rFonts w:ascii="Arial" w:hAnsi="Arial" w:cs="Arial"/>
                <w:b/>
                <w:color w:val="FFFFFF" w:themeColor="background1"/>
              </w:rPr>
            </w:pPr>
            <w:r w:rsidRPr="006649B4">
              <w:rPr>
                <w:rFonts w:ascii="Arial" w:hAnsi="Arial" w:cs="Arial"/>
                <w:b/>
                <w:color w:val="FFFFFF" w:themeColor="background1"/>
              </w:rPr>
              <w:t>HUMAN RESOUR</w:t>
            </w:r>
            <w:r>
              <w:rPr>
                <w:rFonts w:ascii="Arial" w:hAnsi="Arial" w:cs="Arial"/>
                <w:b/>
                <w:color w:val="FFFFFF" w:themeColor="background1"/>
              </w:rPr>
              <w:t>C</w:t>
            </w:r>
            <w:r w:rsidRPr="006649B4">
              <w:rPr>
                <w:rFonts w:ascii="Arial" w:hAnsi="Arial" w:cs="Arial"/>
                <w:b/>
                <w:color w:val="FFFFFF" w:themeColor="background1"/>
              </w:rPr>
              <w:t>E</w:t>
            </w:r>
          </w:p>
        </w:tc>
      </w:tr>
      <w:tr w:rsidR="0087013E" w:rsidRPr="00F607B2" w:rsidTr="0087013E">
        <w:tc>
          <w:tcPr>
            <w:tcW w:w="9128" w:type="dxa"/>
            <w:gridSpan w:val="3"/>
            <w:tcBorders>
              <w:bottom w:val="single" w:sz="4" w:space="0" w:color="auto"/>
            </w:tcBorders>
          </w:tcPr>
          <w:p w:rsidR="006649B4" w:rsidRDefault="006649B4" w:rsidP="006649B4">
            <w:pPr>
              <w:rPr>
                <w:rFonts w:ascii="Arial" w:hAnsi="Arial" w:cs="Arial"/>
                <w:b/>
                <w:color w:val="00B050"/>
              </w:rPr>
            </w:pPr>
          </w:p>
          <w:p w:rsidR="006649B4" w:rsidRPr="00570D61" w:rsidRDefault="006649B4" w:rsidP="006649B4">
            <w:pPr>
              <w:rPr>
                <w:rFonts w:ascii="Arial" w:hAnsi="Arial" w:cs="Arial"/>
                <w:b/>
                <w:color w:val="000000" w:themeColor="text1"/>
              </w:rPr>
            </w:pPr>
            <w:r w:rsidRPr="00570D61">
              <w:rPr>
                <w:rFonts w:ascii="Arial" w:hAnsi="Arial" w:cs="Arial"/>
                <w:b/>
                <w:color w:val="000000" w:themeColor="text1"/>
              </w:rPr>
              <w:t xml:space="preserve">Contribute to quality improvement, and take appropriate action, working with the Clinical Matron when there are concerns in the areas of: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Conduct of Care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Scope of Professional Practice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Multidisciplinary Team Working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Data &amp; Information Gaps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Ineffective Systems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Poor communication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Workload issues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Poor individual or team practice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Complaints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Financial and resource implications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Health and safety deficits </w:t>
            </w:r>
          </w:p>
          <w:p w:rsidR="00545638" w:rsidRPr="002C38FB" w:rsidRDefault="00545638" w:rsidP="00545638">
            <w:pPr>
              <w:pStyle w:val="ListParagraph"/>
              <w:autoSpaceDE w:val="0"/>
              <w:autoSpaceDN w:val="0"/>
              <w:adjustRightInd w:val="0"/>
              <w:rPr>
                <w:rFonts w:ascii="Arial" w:hAnsi="Arial" w:cs="Arial"/>
                <w:color w:val="FF0000"/>
              </w:rPr>
            </w:pPr>
          </w:p>
        </w:tc>
      </w:tr>
      <w:tr w:rsidR="00AC5951" w:rsidRPr="00F607B2" w:rsidTr="000240E4">
        <w:tc>
          <w:tcPr>
            <w:tcW w:w="9128" w:type="dxa"/>
            <w:gridSpan w:val="3"/>
            <w:shd w:val="clear" w:color="auto" w:fill="002060"/>
          </w:tcPr>
          <w:p w:rsidR="00AC5951" w:rsidRPr="002C38FB" w:rsidRDefault="00751DEF" w:rsidP="0077194E">
            <w:pPr>
              <w:rPr>
                <w:rFonts w:ascii="Arial" w:hAnsi="Arial" w:cs="Arial"/>
                <w:b/>
                <w:color w:val="FF0000"/>
              </w:rPr>
            </w:pPr>
            <w:r w:rsidRPr="00CE05AA">
              <w:rPr>
                <w:rFonts w:ascii="Arial" w:hAnsi="Arial" w:cs="Arial"/>
                <w:b/>
                <w:color w:val="FFFFFF" w:themeColor="background1"/>
              </w:rPr>
              <w:t xml:space="preserve">OTHER RESPONSIBILTIES </w:t>
            </w:r>
          </w:p>
        </w:tc>
      </w:tr>
      <w:tr w:rsidR="00495863" w:rsidRPr="00F607B2" w:rsidTr="000630C1">
        <w:trPr>
          <w:trHeight w:val="566"/>
        </w:trPr>
        <w:tc>
          <w:tcPr>
            <w:tcW w:w="9128" w:type="dxa"/>
            <w:gridSpan w:val="3"/>
          </w:tcPr>
          <w:p w:rsidR="00751DEF" w:rsidRPr="008419D1" w:rsidRDefault="00751DEF" w:rsidP="00751DEF">
            <w:pPr>
              <w:tabs>
                <w:tab w:val="num" w:pos="0"/>
              </w:tabs>
              <w:rPr>
                <w:rFonts w:ascii="Arial" w:eastAsia="Times New Roman" w:hAnsi="Arial" w:cs="Arial"/>
                <w:sz w:val="24"/>
              </w:rPr>
            </w:pP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To work clinically as required.</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 xml:space="preserve">To contribute to and work within a safe working environment. </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To be responsible for ensuring confidentiality and safekeeping of patient records.</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Establish and maintain strong, cross-departmental and inter-professional working relationships to share best practice and encourage learning.</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To support the candidate in the management of their portfolios, electronic and paper based, within their area.</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Be responsible for booking all staff grades onto training days.</w:t>
            </w:r>
          </w:p>
          <w:p w:rsidR="00751DEF" w:rsidRDefault="00751DEF" w:rsidP="00751DEF">
            <w:pPr>
              <w:pStyle w:val="ListParagraph"/>
              <w:rPr>
                <w:rFonts w:ascii="Arial" w:eastAsia="Times New Roman" w:hAnsi="Arial" w:cs="Arial"/>
                <w:sz w:val="24"/>
              </w:rPr>
            </w:pPr>
          </w:p>
          <w:p w:rsidR="00751DEF" w:rsidRP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The post holder is expected to comply with Trust Infection Control Policies and conduct him/herself at all times in such a manner as to minimise the risk of healthcare associated infection.</w:t>
            </w:r>
          </w:p>
          <w:p w:rsidR="00751DEF" w:rsidRDefault="00751DEF" w:rsidP="00751DEF">
            <w:pPr>
              <w:tabs>
                <w:tab w:val="num" w:pos="0"/>
              </w:tabs>
              <w:rPr>
                <w:rFonts w:ascii="Arial" w:eastAsia="Times New Roman" w:hAnsi="Arial" w:cs="Arial"/>
                <w:sz w:val="24"/>
              </w:rPr>
            </w:pPr>
          </w:p>
          <w:p w:rsidR="00751DEF" w:rsidRP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51DEF" w:rsidRPr="008419D1" w:rsidRDefault="00751DEF" w:rsidP="00751DEF">
            <w:pPr>
              <w:tabs>
                <w:tab w:val="num" w:pos="0"/>
              </w:tabs>
              <w:rPr>
                <w:rFonts w:ascii="Arial" w:eastAsia="Times New Roman" w:hAnsi="Arial" w:cs="Arial"/>
                <w:sz w:val="24"/>
              </w:rPr>
            </w:pPr>
          </w:p>
          <w:p w:rsidR="00751DEF" w:rsidRPr="00CE05AA"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lastRenderedPageBreak/>
              <w:t>This post has been identified as involving access to vulnerable adults and/or children and in line with Trust policy successful applicants will be required to undertake a Disclosure &amp; Barring Service Disclosure Check.</w:t>
            </w:r>
          </w:p>
          <w:p w:rsidR="00545638" w:rsidRPr="002C38FB" w:rsidRDefault="00545638" w:rsidP="000630C1">
            <w:pPr>
              <w:rPr>
                <w:rFonts w:ascii="Arial" w:hAnsi="Arial" w:cs="Arial"/>
                <w:color w:val="FF0000"/>
              </w:rPr>
            </w:pPr>
          </w:p>
        </w:tc>
      </w:tr>
      <w:tr w:rsidR="003B43F4" w:rsidRPr="00F607B2" w:rsidTr="000240E4">
        <w:tc>
          <w:tcPr>
            <w:tcW w:w="9128" w:type="dxa"/>
            <w:gridSpan w:val="3"/>
            <w:shd w:val="clear" w:color="auto" w:fill="002060"/>
          </w:tcPr>
          <w:p w:rsidR="003B43F4" w:rsidRPr="002C38FB" w:rsidRDefault="003B43F4" w:rsidP="0077194E">
            <w:pPr>
              <w:rPr>
                <w:rFonts w:ascii="Arial" w:hAnsi="Arial" w:cs="Arial"/>
                <w:color w:val="FF0000"/>
              </w:rPr>
            </w:pPr>
            <w:r w:rsidRPr="005E050A">
              <w:rPr>
                <w:rFonts w:ascii="Arial" w:hAnsi="Arial" w:cs="Arial"/>
                <w:b/>
                <w:color w:val="FFFFFF" w:themeColor="background1"/>
              </w:rPr>
              <w:lastRenderedPageBreak/>
              <w:t xml:space="preserve">THE TRUST- VISION AND VALUES </w:t>
            </w:r>
          </w:p>
        </w:tc>
      </w:tr>
      <w:tr w:rsidR="003B43F4" w:rsidRPr="00F607B2" w:rsidTr="003B43F4">
        <w:tc>
          <w:tcPr>
            <w:tcW w:w="9128" w:type="dxa"/>
            <w:gridSpan w:val="3"/>
            <w:tcBorders>
              <w:bottom w:val="single" w:sz="4" w:space="0" w:color="auto"/>
            </w:tcBorders>
          </w:tcPr>
          <w:p w:rsidR="003B43F4" w:rsidRPr="005E050A" w:rsidRDefault="003B43F4" w:rsidP="00CE05AA">
            <w:pPr>
              <w:rPr>
                <w:rFonts w:ascii="Arial" w:hAnsi="Arial" w:cs="Arial"/>
                <w:color w:val="000000" w:themeColor="text1"/>
              </w:rPr>
            </w:pPr>
            <w:r w:rsidRPr="005E050A">
              <w:rPr>
                <w:rFonts w:ascii="Arial" w:hAnsi="Arial" w:cs="Arial"/>
                <w:color w:val="000000" w:themeColor="text1"/>
              </w:rPr>
              <w:t xml:space="preserve">Our vision is to provide safe, high quality seamless services delivered with courtesy and respect. To achieve our </w:t>
            </w:r>
            <w:r w:rsidR="00E13398" w:rsidRPr="005E050A">
              <w:rPr>
                <w:rFonts w:ascii="Arial" w:hAnsi="Arial" w:cs="Arial"/>
                <w:color w:val="000000" w:themeColor="text1"/>
              </w:rPr>
              <w:t>vision,</w:t>
            </w:r>
            <w:r w:rsidRPr="005E050A">
              <w:rPr>
                <w:rFonts w:ascii="Arial" w:hAnsi="Arial" w:cs="Arial"/>
                <w:color w:val="000000" w:themeColor="text1"/>
              </w:rPr>
              <w:t xml:space="preserve"> we expect all our staff to uphold our Trust values. Our Trust values are:</w:t>
            </w:r>
          </w:p>
          <w:p w:rsidR="00CE05A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Compassion</w:t>
            </w:r>
          </w:p>
          <w:p w:rsidR="005E050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Inclusion</w:t>
            </w:r>
          </w:p>
          <w:p w:rsidR="005E050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Integrity</w:t>
            </w:r>
          </w:p>
          <w:p w:rsidR="00CE05A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 xml:space="preserve">Empowerment </w:t>
            </w:r>
          </w:p>
          <w:p w:rsidR="003B43F4" w:rsidRPr="005E050A" w:rsidRDefault="003B43F4" w:rsidP="0077194E">
            <w:pPr>
              <w:rPr>
                <w:rFonts w:ascii="Arial" w:hAnsi="Arial" w:cs="Arial"/>
                <w:color w:val="000000" w:themeColor="text1"/>
              </w:rPr>
            </w:pPr>
          </w:p>
          <w:p w:rsidR="003B43F4" w:rsidRPr="005E050A" w:rsidRDefault="003B43F4" w:rsidP="0077194E">
            <w:pPr>
              <w:pStyle w:val="BodyText"/>
              <w:jc w:val="left"/>
              <w:rPr>
                <w:rFonts w:ascii="Arial" w:hAnsi="Arial" w:cs="Arial"/>
                <w:b w:val="0"/>
                <w:color w:val="000000" w:themeColor="text1"/>
                <w:sz w:val="22"/>
                <w:szCs w:val="22"/>
              </w:rPr>
            </w:pPr>
            <w:r w:rsidRPr="005E050A">
              <w:rPr>
                <w:rFonts w:ascii="Arial" w:hAnsi="Arial" w:cs="Arial"/>
                <w:b w:val="0"/>
                <w:color w:val="000000" w:themeColor="text1"/>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5E050A" w:rsidRDefault="003B43F4" w:rsidP="0077194E">
            <w:pPr>
              <w:pStyle w:val="BodyText"/>
              <w:ind w:left="720"/>
              <w:jc w:val="left"/>
              <w:rPr>
                <w:rFonts w:ascii="Arial" w:hAnsi="Arial" w:cs="Arial"/>
                <w:color w:val="000000" w:themeColor="text1"/>
                <w:sz w:val="22"/>
                <w:szCs w:val="22"/>
              </w:rPr>
            </w:pPr>
          </w:p>
          <w:p w:rsidR="003B43F4" w:rsidRPr="005E050A" w:rsidRDefault="003B43F4" w:rsidP="0077194E">
            <w:pPr>
              <w:rPr>
                <w:rFonts w:ascii="Arial" w:hAnsi="Arial" w:cs="Arial"/>
                <w:color w:val="000000" w:themeColor="text1"/>
              </w:rPr>
            </w:pPr>
            <w:r w:rsidRPr="005E050A">
              <w:rPr>
                <w:rFonts w:ascii="Arial" w:hAnsi="Arial" w:cs="Arial"/>
                <w:color w:val="000000" w:themeColor="text1"/>
              </w:rPr>
              <w:t xml:space="preserve">We are committed to equal opportunity for all and encourage flexible working arrangements including job sharing. </w:t>
            </w:r>
          </w:p>
          <w:p w:rsidR="003B43F4" w:rsidRPr="005E050A" w:rsidRDefault="003B43F4" w:rsidP="0077194E">
            <w:pPr>
              <w:ind w:left="720"/>
              <w:rPr>
                <w:rFonts w:ascii="Arial" w:hAnsi="Arial" w:cs="Arial"/>
                <w:color w:val="000000" w:themeColor="text1"/>
              </w:rPr>
            </w:pPr>
          </w:p>
          <w:p w:rsidR="003B43F4" w:rsidRPr="002C38FB" w:rsidRDefault="003B43F4" w:rsidP="0077194E">
            <w:pPr>
              <w:rPr>
                <w:rFonts w:ascii="Arial" w:hAnsi="Arial" w:cs="Arial"/>
                <w:color w:val="FF0000"/>
                <w:lang w:eastAsia="en-GB"/>
              </w:rPr>
            </w:pPr>
            <w:r w:rsidRPr="005E050A">
              <w:rPr>
                <w:rFonts w:ascii="Arial" w:hAnsi="Arial" w:cs="Arial"/>
                <w:color w:val="000000" w:themeColor="text1"/>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sidRPr="005E050A">
              <w:rPr>
                <w:rFonts w:ascii="Arial" w:hAnsi="Arial" w:cs="Arial"/>
                <w:color w:val="000000" w:themeColor="text1"/>
                <w:lang w:eastAsia="en-GB"/>
              </w:rPr>
              <w:t>with the appropriate standards.</w:t>
            </w:r>
          </w:p>
        </w:tc>
      </w:tr>
      <w:tr w:rsidR="003B43F4" w:rsidRPr="00F607B2" w:rsidTr="000240E4">
        <w:tc>
          <w:tcPr>
            <w:tcW w:w="9128" w:type="dxa"/>
            <w:gridSpan w:val="3"/>
            <w:shd w:val="clear" w:color="auto" w:fill="002060"/>
          </w:tcPr>
          <w:p w:rsidR="003B43F4" w:rsidRPr="002C38FB" w:rsidRDefault="003B43F4" w:rsidP="0077194E">
            <w:pPr>
              <w:rPr>
                <w:rFonts w:ascii="Arial" w:hAnsi="Arial" w:cs="Arial"/>
                <w:color w:val="FF0000"/>
              </w:rPr>
            </w:pPr>
            <w:r w:rsidRPr="00601580">
              <w:rPr>
                <w:rFonts w:ascii="Arial" w:hAnsi="Arial" w:cs="Arial"/>
                <w:b/>
                <w:color w:val="FFFFFF" w:themeColor="background1"/>
              </w:rPr>
              <w:t xml:space="preserve">GENERAL </w:t>
            </w:r>
          </w:p>
        </w:tc>
      </w:tr>
      <w:tr w:rsidR="003B43F4" w:rsidRPr="00F607B2" w:rsidTr="000240E4">
        <w:tc>
          <w:tcPr>
            <w:tcW w:w="9128" w:type="dxa"/>
            <w:gridSpan w:val="3"/>
          </w:tcPr>
          <w:p w:rsidR="00601580" w:rsidRDefault="00601580" w:rsidP="00601580">
            <w:pPr>
              <w:tabs>
                <w:tab w:val="num" w:pos="0"/>
              </w:tabs>
              <w:rPr>
                <w:rFonts w:ascii="Arial" w:eastAsia="Times New Roman" w:hAnsi="Arial" w:cs="Arial"/>
              </w:rPr>
            </w:pPr>
          </w:p>
          <w:p w:rsidR="00601580" w:rsidRPr="00601580" w:rsidRDefault="00601580" w:rsidP="00601580">
            <w:pPr>
              <w:tabs>
                <w:tab w:val="num" w:pos="0"/>
              </w:tabs>
              <w:rPr>
                <w:rFonts w:ascii="Arial" w:eastAsia="Times New Roman" w:hAnsi="Arial" w:cs="Arial"/>
              </w:rPr>
            </w:pPr>
            <w:r w:rsidRPr="00601580">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01580" w:rsidRPr="00601580" w:rsidRDefault="00601580" w:rsidP="00601580">
            <w:pPr>
              <w:tabs>
                <w:tab w:val="num" w:pos="0"/>
              </w:tabs>
              <w:rPr>
                <w:rFonts w:ascii="Arial" w:eastAsia="Times New Roman" w:hAnsi="Arial" w:cs="Arial"/>
              </w:rPr>
            </w:pPr>
          </w:p>
          <w:p w:rsidR="00601580" w:rsidRPr="00601580" w:rsidRDefault="00601580" w:rsidP="00601580">
            <w:pPr>
              <w:tabs>
                <w:tab w:val="num" w:pos="0"/>
              </w:tabs>
              <w:rPr>
                <w:rFonts w:ascii="Arial" w:eastAsia="Times New Roman" w:hAnsi="Arial" w:cs="Arial"/>
              </w:rPr>
            </w:pPr>
            <w:r w:rsidRPr="00601580">
              <w:rPr>
                <w:rFonts w:ascii="Arial" w:eastAsia="Times New Roman" w:hAnsi="Arial" w:cs="Arial"/>
              </w:rPr>
              <w:t>The RD&amp;E is a totally smoke-free Trust.  Smoking is not permitted anywhere on Trust property, including all buildings, grounds and car parks.  For help to quit call: 01392 207462.</w:t>
            </w:r>
          </w:p>
          <w:p w:rsidR="009B61AE" w:rsidRPr="002C38FB" w:rsidRDefault="009B61AE" w:rsidP="00664915">
            <w:pPr>
              <w:pStyle w:val="BodyText"/>
              <w:jc w:val="left"/>
              <w:rPr>
                <w:rFonts w:ascii="Arial" w:hAnsi="Arial" w:cs="Arial"/>
                <w:color w:val="FF0000"/>
              </w:rPr>
            </w:pPr>
          </w:p>
        </w:tc>
      </w:tr>
      <w:tr w:rsidR="003B43F4" w:rsidRPr="00F607B2" w:rsidTr="00F607B2">
        <w:tc>
          <w:tcPr>
            <w:tcW w:w="1275" w:type="dxa"/>
          </w:tcPr>
          <w:p w:rsidR="003B43F4" w:rsidRPr="00601580" w:rsidRDefault="008D6EE5" w:rsidP="00F607B2">
            <w:pPr>
              <w:jc w:val="both"/>
              <w:rPr>
                <w:rFonts w:ascii="Arial" w:hAnsi="Arial" w:cs="Arial"/>
                <w:b/>
                <w:color w:val="0D0D0D" w:themeColor="text1" w:themeTint="F2"/>
              </w:rPr>
            </w:pPr>
            <w:r w:rsidRPr="00601580">
              <w:rPr>
                <w:rFonts w:ascii="Arial" w:hAnsi="Arial" w:cs="Arial"/>
                <w:b/>
                <w:color w:val="0D0D0D" w:themeColor="text1" w:themeTint="F2"/>
              </w:rPr>
              <w:t>P</w:t>
            </w:r>
            <w:r w:rsidR="003B43F4" w:rsidRPr="00601580">
              <w:rPr>
                <w:rFonts w:ascii="Arial" w:hAnsi="Arial" w:cs="Arial"/>
                <w:b/>
                <w:color w:val="0D0D0D" w:themeColor="text1" w:themeTint="F2"/>
              </w:rPr>
              <w:t xml:space="preserve">OST  </w:t>
            </w:r>
          </w:p>
        </w:tc>
        <w:tc>
          <w:tcPr>
            <w:tcW w:w="7853" w:type="dxa"/>
            <w:gridSpan w:val="2"/>
          </w:tcPr>
          <w:p w:rsidR="003B43F4" w:rsidRPr="00601580" w:rsidRDefault="00601580" w:rsidP="00196515">
            <w:pPr>
              <w:jc w:val="both"/>
              <w:rPr>
                <w:rFonts w:ascii="Arial" w:hAnsi="Arial" w:cs="Arial"/>
                <w:color w:val="0D0D0D" w:themeColor="text1" w:themeTint="F2"/>
              </w:rPr>
            </w:pPr>
            <w:r w:rsidRPr="00601580">
              <w:rPr>
                <w:rFonts w:ascii="Arial" w:hAnsi="Arial" w:cs="Arial"/>
                <w:color w:val="0D0D0D" w:themeColor="text1" w:themeTint="F2"/>
              </w:rPr>
              <w:t xml:space="preserve">Clinical Practice Facilitator </w:t>
            </w:r>
            <w:r w:rsidR="009C255C" w:rsidRPr="00601580">
              <w:rPr>
                <w:rFonts w:ascii="Arial" w:hAnsi="Arial" w:cs="Arial"/>
                <w:color w:val="0D0D0D" w:themeColor="text1" w:themeTint="F2"/>
              </w:rPr>
              <w:t xml:space="preserve"> </w:t>
            </w:r>
          </w:p>
        </w:tc>
      </w:tr>
      <w:tr w:rsidR="003B43F4" w:rsidRPr="00F607B2" w:rsidTr="00F607B2">
        <w:tc>
          <w:tcPr>
            <w:tcW w:w="1275" w:type="dxa"/>
          </w:tcPr>
          <w:p w:rsidR="003B43F4" w:rsidRPr="00601580" w:rsidRDefault="003B43F4" w:rsidP="00F607B2">
            <w:pPr>
              <w:jc w:val="both"/>
              <w:rPr>
                <w:rFonts w:ascii="Arial" w:hAnsi="Arial" w:cs="Arial"/>
                <w:b/>
                <w:color w:val="0D0D0D" w:themeColor="text1" w:themeTint="F2"/>
              </w:rPr>
            </w:pPr>
            <w:r w:rsidRPr="00601580">
              <w:rPr>
                <w:rFonts w:ascii="Arial" w:hAnsi="Arial" w:cs="Arial"/>
                <w:b/>
                <w:color w:val="0D0D0D" w:themeColor="text1" w:themeTint="F2"/>
              </w:rPr>
              <w:t xml:space="preserve">BAND  </w:t>
            </w:r>
          </w:p>
        </w:tc>
        <w:tc>
          <w:tcPr>
            <w:tcW w:w="7853" w:type="dxa"/>
            <w:gridSpan w:val="2"/>
          </w:tcPr>
          <w:p w:rsidR="003B43F4" w:rsidRPr="00601580" w:rsidRDefault="00601580" w:rsidP="00F607B2">
            <w:pPr>
              <w:jc w:val="both"/>
              <w:rPr>
                <w:rFonts w:ascii="Arial" w:hAnsi="Arial" w:cs="Arial"/>
                <w:color w:val="0D0D0D" w:themeColor="text1" w:themeTint="F2"/>
              </w:rPr>
            </w:pPr>
            <w:r w:rsidRPr="00601580">
              <w:rPr>
                <w:rFonts w:ascii="Arial" w:hAnsi="Arial" w:cs="Arial"/>
                <w:color w:val="0D0D0D" w:themeColor="text1" w:themeTint="F2"/>
              </w:rPr>
              <w:t>6</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F</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A</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8D6EE5">
                            <w:pPr>
                              <w:pStyle w:val="NoSpacing"/>
                              <w:rPr>
                                <w:rFonts w:ascii="Arial" w:hAnsi="Arial" w:cs="Arial"/>
                                <w:sz w:val="72"/>
                                <w:szCs w:val="72"/>
                              </w:rPr>
                            </w:pPr>
                          </w:p>
                          <w:p w:rsidR="002C38FB" w:rsidRPr="003860B6" w:rsidRDefault="002C38F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8"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" fillcolor="#002060">
                <v:textbox>
                  <w:txbxContent>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F</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A</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8D6EE5">
                      <w:pPr>
                        <w:pStyle w:val="NoSpacing"/>
                        <w:rPr>
                          <w:rFonts w:ascii="Arial" w:hAnsi="Arial" w:cs="Arial"/>
                          <w:sz w:val="72"/>
                          <w:szCs w:val="72"/>
                        </w:rPr>
                      </w:pPr>
                    </w:p>
                    <w:p w:rsidR="002C38FB" w:rsidRPr="003860B6" w:rsidRDefault="002C38FB"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611"/>
        <w:gridCol w:w="1183"/>
        <w:gridCol w:w="1245"/>
      </w:tblGrid>
      <w:tr w:rsidR="002C38FB" w:rsidRPr="002C38FB" w:rsidTr="00FD56A7">
        <w:tc>
          <w:tcPr>
            <w:tcW w:w="6611"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Requirements</w:t>
            </w:r>
          </w:p>
        </w:tc>
        <w:tc>
          <w:tcPr>
            <w:tcW w:w="1183"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Essential</w:t>
            </w:r>
          </w:p>
        </w:tc>
        <w:tc>
          <w:tcPr>
            <w:tcW w:w="1245"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Desirable</w:t>
            </w:r>
          </w:p>
        </w:tc>
      </w:tr>
      <w:tr w:rsidR="002C38FB" w:rsidRPr="002C38FB" w:rsidTr="00FD56A7">
        <w:tc>
          <w:tcPr>
            <w:tcW w:w="6611" w:type="dxa"/>
          </w:tcPr>
          <w:p w:rsidR="001D2D93" w:rsidRPr="009F1D43" w:rsidRDefault="001D2D93" w:rsidP="00F607B2">
            <w:pPr>
              <w:jc w:val="both"/>
              <w:rPr>
                <w:rFonts w:ascii="Arial" w:hAnsi="Arial" w:cs="Arial"/>
                <w:b/>
                <w:color w:val="000000" w:themeColor="text1"/>
              </w:rPr>
            </w:pPr>
            <w:r w:rsidRPr="009F1D43">
              <w:rPr>
                <w:rFonts w:ascii="Arial" w:hAnsi="Arial" w:cs="Arial"/>
                <w:b/>
                <w:color w:val="000000" w:themeColor="text1"/>
              </w:rPr>
              <w:t>QUALIFICATION/SPECIAL TRAINING</w:t>
            </w:r>
          </w:p>
          <w:p w:rsidR="009B61AE" w:rsidRPr="009F1D43" w:rsidRDefault="009B61AE" w:rsidP="009B61AE">
            <w:pPr>
              <w:rPr>
                <w:rFonts w:ascii="Arial" w:hAnsi="Arial" w:cs="Arial"/>
                <w:color w:val="000000" w:themeColor="text1"/>
              </w:rPr>
            </w:pPr>
          </w:p>
          <w:p w:rsidR="00F7743C" w:rsidRPr="009F1D43" w:rsidRDefault="004674E8" w:rsidP="00570D61">
            <w:pPr>
              <w:pStyle w:val="ListParagraph"/>
              <w:numPr>
                <w:ilvl w:val="0"/>
                <w:numId w:val="3"/>
              </w:numPr>
              <w:rPr>
                <w:rFonts w:ascii="Arial" w:hAnsi="Arial" w:cs="Arial"/>
                <w:bCs/>
                <w:color w:val="000000" w:themeColor="text1"/>
              </w:rPr>
            </w:pPr>
            <w:r w:rsidRPr="009F1D43">
              <w:rPr>
                <w:rFonts w:ascii="Arial" w:hAnsi="Arial" w:cs="Arial"/>
                <w:bCs/>
                <w:color w:val="000000" w:themeColor="text1"/>
              </w:rPr>
              <w:t xml:space="preserve">First level registered Nurse/Midwife (or relevant </w:t>
            </w:r>
            <w:r w:rsidRPr="009F1D43">
              <w:rPr>
                <w:rFonts w:ascii="Arial" w:hAnsi="Arial" w:cs="Arial"/>
                <w:color w:val="000000" w:themeColor="text1"/>
              </w:rPr>
              <w:t xml:space="preserve">professional registration) </w:t>
            </w:r>
          </w:p>
          <w:p w:rsidR="00F7743C" w:rsidRPr="009F1D43" w:rsidRDefault="00F7743C" w:rsidP="00570D61">
            <w:pPr>
              <w:pStyle w:val="ListParagraph"/>
              <w:numPr>
                <w:ilvl w:val="0"/>
                <w:numId w:val="3"/>
              </w:numPr>
              <w:rPr>
                <w:rFonts w:ascii="Arial" w:hAnsi="Arial" w:cs="Arial"/>
                <w:color w:val="000000" w:themeColor="text1"/>
              </w:rPr>
            </w:pPr>
            <w:r w:rsidRPr="009F1D43">
              <w:rPr>
                <w:rFonts w:ascii="Arial" w:hAnsi="Arial" w:cs="Arial"/>
                <w:color w:val="000000" w:themeColor="text1"/>
              </w:rPr>
              <w:t>Recent clinical knowledge and experience within an acute environment, underpinned by theory CPD.</w:t>
            </w:r>
          </w:p>
          <w:p w:rsidR="009F1D43" w:rsidRDefault="00F7743C" w:rsidP="00570D61">
            <w:pPr>
              <w:pStyle w:val="ListParagraph"/>
              <w:numPr>
                <w:ilvl w:val="0"/>
                <w:numId w:val="3"/>
              </w:numPr>
              <w:rPr>
                <w:rFonts w:ascii="Arial" w:hAnsi="Arial" w:cs="Arial"/>
                <w:color w:val="000000" w:themeColor="text1"/>
              </w:rPr>
            </w:pPr>
            <w:r w:rsidRPr="009F1D43">
              <w:rPr>
                <w:rFonts w:ascii="Arial" w:hAnsi="Arial" w:cs="Arial"/>
                <w:color w:val="000000" w:themeColor="text1"/>
              </w:rPr>
              <w:t>Recognised mentorship qualification, preferably a ‘sign off mentor’ or equivalent experience of mentoring staff in the clinical environment.</w:t>
            </w:r>
          </w:p>
          <w:p w:rsidR="009F1D43" w:rsidRPr="009F1D43" w:rsidRDefault="009F1D43" w:rsidP="00570D61">
            <w:pPr>
              <w:pStyle w:val="ListParagraph"/>
              <w:numPr>
                <w:ilvl w:val="0"/>
                <w:numId w:val="3"/>
              </w:numPr>
              <w:rPr>
                <w:rFonts w:ascii="Arial" w:hAnsi="Arial" w:cs="Arial"/>
                <w:color w:val="000000" w:themeColor="text1"/>
              </w:rPr>
            </w:pPr>
            <w:r w:rsidRPr="009F1D43">
              <w:rPr>
                <w:rFonts w:ascii="Arial" w:eastAsia="Times New Roman" w:hAnsi="Arial" w:cs="Arial"/>
              </w:rPr>
              <w:t>Teaching Qualification (e.g. Cert.Ed., CIPD Diploma, PTLS, CTLS, City &amp; Guilds 7307, 7300 or equivalent)</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Manual Handling key trainer</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Basic Life Support key trainer</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Blood Champion</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Experience of clinical team leadership.</w:t>
            </w:r>
          </w:p>
          <w:p w:rsidR="009F1D43" w:rsidRP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 xml:space="preserve">Advanced clinical skills including venous access, catheterisation, nasogastric tube management and IV/TPN drug administration. </w:t>
            </w:r>
          </w:p>
          <w:p w:rsidR="009F1D43" w:rsidRPr="009F1D43" w:rsidRDefault="009F1D43" w:rsidP="009F1D43">
            <w:pPr>
              <w:pStyle w:val="ListParagraph"/>
              <w:rPr>
                <w:rFonts w:ascii="Arial" w:hAnsi="Arial" w:cs="Arial"/>
                <w:color w:val="000000" w:themeColor="text1"/>
              </w:rPr>
            </w:pPr>
          </w:p>
          <w:p w:rsidR="001D2D93" w:rsidRPr="002C38FB" w:rsidRDefault="001D2D93" w:rsidP="00F607B2">
            <w:pPr>
              <w:jc w:val="both"/>
              <w:rPr>
                <w:rFonts w:ascii="Arial" w:hAnsi="Arial" w:cs="Arial"/>
                <w:color w:val="FF0000"/>
              </w:rPr>
            </w:pPr>
          </w:p>
        </w:tc>
        <w:tc>
          <w:tcPr>
            <w:tcW w:w="1183" w:type="dxa"/>
          </w:tcPr>
          <w:p w:rsidR="001D2D93" w:rsidRPr="009F1D43" w:rsidRDefault="009F1D43" w:rsidP="005926B5">
            <w:pPr>
              <w:jc w:val="center"/>
              <w:rPr>
                <w:rFonts w:ascii="Arial" w:hAnsi="Arial" w:cs="Arial"/>
                <w:b/>
                <w:color w:val="FFFFFF" w:themeColor="background1"/>
              </w:rPr>
            </w:pPr>
            <w:r w:rsidRPr="009F1D43">
              <w:rPr>
                <w:rFonts w:ascii="Arial" w:hAnsi="Arial" w:cs="Arial"/>
                <w:b/>
                <w:color w:val="FFFFFF" w:themeColor="background1"/>
              </w:rPr>
              <w:t>DD</w:t>
            </w:r>
          </w:p>
          <w:p w:rsidR="009B61AE" w:rsidRPr="009F1D43" w:rsidRDefault="009B61AE" w:rsidP="005926B5">
            <w:pPr>
              <w:jc w:val="center"/>
              <w:rPr>
                <w:rFonts w:ascii="Arial" w:hAnsi="Arial" w:cs="Arial"/>
                <w:color w:val="FF0000"/>
              </w:rPr>
            </w:pPr>
          </w:p>
          <w:p w:rsidR="005926B5"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F7743C" w:rsidRPr="009F1D43" w:rsidRDefault="00F7743C" w:rsidP="009F1D43">
            <w:pPr>
              <w:spacing w:line="276" w:lineRule="auto"/>
              <w:rPr>
                <w:rFonts w:ascii="Arial" w:hAnsi="Arial" w:cs="Arial"/>
                <w:color w:val="000000" w:themeColor="text1"/>
              </w:rPr>
            </w:pPr>
          </w:p>
          <w:p w:rsidR="00F7743C"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F7743C" w:rsidRPr="009F1D43" w:rsidRDefault="00F7743C" w:rsidP="009F1D43">
            <w:pPr>
              <w:spacing w:line="276" w:lineRule="auto"/>
              <w:rPr>
                <w:rFonts w:ascii="Arial" w:hAnsi="Arial" w:cs="Arial"/>
                <w:color w:val="000000" w:themeColor="text1"/>
              </w:rPr>
            </w:pPr>
          </w:p>
          <w:p w:rsidR="00F7743C"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F7743C">
            <w:pPr>
              <w:jc w:val="center"/>
              <w:rPr>
                <w:rFonts w:ascii="Arial" w:hAnsi="Arial" w:cs="Arial"/>
                <w:color w:val="FF0000"/>
              </w:rPr>
            </w:pPr>
            <w:r w:rsidRPr="009F1D43">
              <w:rPr>
                <w:rFonts w:ascii="Arial" w:hAnsi="Arial" w:cs="Arial"/>
                <w:color w:val="000000" w:themeColor="text1"/>
              </w:rPr>
              <w:t>E</w:t>
            </w:r>
          </w:p>
        </w:tc>
        <w:tc>
          <w:tcPr>
            <w:tcW w:w="1245" w:type="dxa"/>
          </w:tcPr>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2C38FB" w:rsidRDefault="009F1D43" w:rsidP="009F1D43">
            <w:pPr>
              <w:jc w:val="center"/>
              <w:rPr>
                <w:rFonts w:ascii="Arial" w:hAnsi="Arial" w:cs="Arial"/>
                <w:color w:val="FF0000"/>
              </w:rPr>
            </w:pPr>
          </w:p>
        </w:tc>
      </w:tr>
      <w:tr w:rsidR="002C38FB" w:rsidRPr="002C38FB" w:rsidTr="00FD56A7">
        <w:tc>
          <w:tcPr>
            <w:tcW w:w="6611" w:type="dxa"/>
          </w:tcPr>
          <w:p w:rsidR="001D2D93" w:rsidRPr="00E51FC0" w:rsidRDefault="001D2D93" w:rsidP="00F607B2">
            <w:pPr>
              <w:jc w:val="both"/>
              <w:rPr>
                <w:rFonts w:ascii="Arial" w:hAnsi="Arial" w:cs="Arial"/>
                <w:b/>
                <w:color w:val="000000" w:themeColor="text1"/>
              </w:rPr>
            </w:pPr>
            <w:r w:rsidRPr="00E51FC0">
              <w:rPr>
                <w:rFonts w:ascii="Arial" w:hAnsi="Arial" w:cs="Arial"/>
                <w:b/>
                <w:color w:val="000000" w:themeColor="text1"/>
              </w:rPr>
              <w:t>KNOWLEDGE/SKILLS</w:t>
            </w:r>
          </w:p>
          <w:p w:rsidR="004674E8" w:rsidRPr="00E51FC0" w:rsidRDefault="004674E8" w:rsidP="00E51FC0">
            <w:pPr>
              <w:rPr>
                <w:rFonts w:ascii="Arial" w:hAnsi="Arial" w:cs="Arial"/>
                <w:b/>
                <w:color w:val="000000" w:themeColor="text1"/>
              </w:rPr>
            </w:pPr>
          </w:p>
          <w:p w:rsidR="00E51FC0" w:rsidRDefault="00E51FC0" w:rsidP="00570D61">
            <w:pPr>
              <w:pStyle w:val="ListParagraph"/>
              <w:numPr>
                <w:ilvl w:val="0"/>
                <w:numId w:val="12"/>
              </w:numPr>
              <w:rPr>
                <w:rFonts w:ascii="Arial" w:hAnsi="Arial" w:cs="Arial"/>
                <w:color w:val="000000" w:themeColor="text1"/>
              </w:rPr>
            </w:pPr>
            <w:r w:rsidRPr="00E51FC0">
              <w:rPr>
                <w:rFonts w:ascii="Arial" w:hAnsi="Arial" w:cs="Arial"/>
                <w:color w:val="000000" w:themeColor="text1"/>
              </w:rPr>
              <w:t>Evidence of</w:t>
            </w:r>
            <w:r>
              <w:rPr>
                <w:rFonts w:ascii="Arial" w:hAnsi="Arial" w:cs="Arial"/>
                <w:color w:val="000000" w:themeColor="text1"/>
              </w:rPr>
              <w:t xml:space="preserve"> changing practice in a clinical setting</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Evidence of involvement in standard setting and clinical audit.</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Ability to apply research findings and support evidence-based practice.</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 commitment to improving patient services.</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Knowledge of the trust probationary and performance management policies to be able to advise Matrons when required.</w:t>
            </w:r>
          </w:p>
          <w:p w:rsidR="004674E8" w:rsidRPr="003833CF"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Ability to work under pressure in a dynamic environment and manage difficult situations.</w:t>
            </w:r>
          </w:p>
          <w:p w:rsidR="000E5016" w:rsidRPr="002C38FB" w:rsidRDefault="000E5016" w:rsidP="0064564C">
            <w:pPr>
              <w:rPr>
                <w:rFonts w:ascii="Arial" w:hAnsi="Arial" w:cs="Arial"/>
                <w:b/>
                <w:color w:val="FF0000"/>
              </w:rPr>
            </w:pPr>
          </w:p>
        </w:tc>
        <w:tc>
          <w:tcPr>
            <w:tcW w:w="1183" w:type="dxa"/>
          </w:tcPr>
          <w:p w:rsidR="00F73D2C" w:rsidRDefault="00F73D2C" w:rsidP="00E51FC0">
            <w:pPr>
              <w:jc w:val="center"/>
              <w:rPr>
                <w:rFonts w:ascii="Arial" w:hAnsi="Arial" w:cs="Arial"/>
                <w:color w:val="FF0000"/>
              </w:rPr>
            </w:pPr>
          </w:p>
          <w:p w:rsidR="00E51FC0" w:rsidRDefault="00E51FC0" w:rsidP="00E51FC0">
            <w:pPr>
              <w:jc w:val="center"/>
              <w:rPr>
                <w:rFonts w:ascii="Arial" w:hAnsi="Arial" w:cs="Arial"/>
                <w:color w:val="FF0000"/>
              </w:rPr>
            </w:pPr>
          </w:p>
          <w:p w:rsid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p>
          <w:p w:rsidR="00E51FC0" w:rsidRPr="002C38FB" w:rsidRDefault="00E51FC0" w:rsidP="00E51FC0">
            <w:pPr>
              <w:jc w:val="center"/>
              <w:rPr>
                <w:rFonts w:ascii="Arial" w:hAnsi="Arial" w:cs="Arial"/>
                <w:color w:val="FF0000"/>
              </w:rPr>
            </w:pPr>
            <w:r w:rsidRPr="00E51FC0">
              <w:rPr>
                <w:rFonts w:ascii="Arial" w:hAnsi="Arial" w:cs="Arial"/>
                <w:color w:val="000000" w:themeColor="text1"/>
              </w:rPr>
              <w:t>E</w:t>
            </w:r>
          </w:p>
        </w:tc>
        <w:tc>
          <w:tcPr>
            <w:tcW w:w="1245" w:type="dxa"/>
          </w:tcPr>
          <w:p w:rsidR="00F73D2C" w:rsidRPr="00E51FC0" w:rsidRDefault="00F73D2C" w:rsidP="00E51FC0">
            <w:pPr>
              <w:jc w:val="center"/>
              <w:rPr>
                <w:rFonts w:ascii="Arial" w:hAnsi="Arial" w:cs="Arial"/>
                <w:color w:val="000000" w:themeColor="text1"/>
              </w:rPr>
            </w:pPr>
          </w:p>
        </w:tc>
      </w:tr>
      <w:tr w:rsidR="002C38FB" w:rsidRPr="002C38FB" w:rsidTr="00FD56A7">
        <w:trPr>
          <w:trHeight w:val="600"/>
        </w:trPr>
        <w:tc>
          <w:tcPr>
            <w:tcW w:w="6611" w:type="dxa"/>
          </w:tcPr>
          <w:p w:rsidR="007A3354" w:rsidRPr="003833CF" w:rsidRDefault="0064564C" w:rsidP="00F73D2C">
            <w:pPr>
              <w:jc w:val="both"/>
              <w:rPr>
                <w:rFonts w:ascii="Arial" w:hAnsi="Arial" w:cs="Arial"/>
                <w:b/>
                <w:color w:val="000000" w:themeColor="text1"/>
              </w:rPr>
            </w:pPr>
            <w:r w:rsidRPr="003833CF">
              <w:rPr>
                <w:rFonts w:ascii="Arial" w:hAnsi="Arial" w:cs="Arial"/>
                <w:b/>
                <w:color w:val="000000" w:themeColor="text1"/>
              </w:rPr>
              <w:t>EXPERIENCE</w:t>
            </w:r>
          </w:p>
          <w:p w:rsidR="00F73D2C" w:rsidRPr="003833CF" w:rsidRDefault="00F73D2C" w:rsidP="00F73D2C">
            <w:pPr>
              <w:jc w:val="both"/>
              <w:rPr>
                <w:rFonts w:ascii="Arial" w:hAnsi="Arial" w:cs="Arial"/>
                <w:b/>
                <w:color w:val="000000" w:themeColor="text1"/>
              </w:rPr>
            </w:pPr>
          </w:p>
          <w:p w:rsidR="003833CF" w:rsidRPr="003833CF" w:rsidRDefault="003833CF" w:rsidP="00570D61">
            <w:pPr>
              <w:pStyle w:val="ListParagraph"/>
              <w:numPr>
                <w:ilvl w:val="0"/>
                <w:numId w:val="4"/>
              </w:numPr>
              <w:rPr>
                <w:rFonts w:ascii="Arial" w:hAnsi="Arial" w:cs="Arial"/>
                <w:b/>
                <w:color w:val="000000" w:themeColor="text1"/>
              </w:rPr>
            </w:pPr>
            <w:r w:rsidRPr="003833CF">
              <w:rPr>
                <w:rFonts w:ascii="Arial" w:hAnsi="Arial" w:cs="Arial"/>
                <w:color w:val="000000" w:themeColor="text1"/>
              </w:rPr>
              <w:t>Experience of clinical team leadership and management</w:t>
            </w:r>
          </w:p>
          <w:p w:rsidR="003833CF" w:rsidRPr="003833CF" w:rsidRDefault="003833CF" w:rsidP="00570D61">
            <w:pPr>
              <w:pStyle w:val="ListParagraph"/>
              <w:numPr>
                <w:ilvl w:val="0"/>
                <w:numId w:val="4"/>
              </w:numPr>
              <w:rPr>
                <w:rFonts w:ascii="Arial" w:hAnsi="Arial" w:cs="Arial"/>
                <w:color w:val="000000" w:themeColor="text1"/>
              </w:rPr>
            </w:pPr>
            <w:r w:rsidRPr="003833CF">
              <w:rPr>
                <w:rFonts w:ascii="Arial" w:hAnsi="Arial" w:cs="Arial"/>
                <w:color w:val="000000" w:themeColor="text1"/>
              </w:rPr>
              <w:t>Recent experience in delivering education and training sessions</w:t>
            </w:r>
          </w:p>
          <w:p w:rsidR="003833CF" w:rsidRPr="003833CF" w:rsidRDefault="003833CF" w:rsidP="00570D61">
            <w:pPr>
              <w:pStyle w:val="ListParagraph"/>
              <w:numPr>
                <w:ilvl w:val="0"/>
                <w:numId w:val="4"/>
              </w:numPr>
              <w:rPr>
                <w:rFonts w:ascii="Arial" w:hAnsi="Arial" w:cs="Arial"/>
                <w:color w:val="000000" w:themeColor="text1"/>
              </w:rPr>
            </w:pPr>
            <w:r w:rsidRPr="003833CF">
              <w:rPr>
                <w:rFonts w:ascii="Arial" w:hAnsi="Arial" w:cs="Arial"/>
                <w:color w:val="000000" w:themeColor="text1"/>
              </w:rPr>
              <w:t>Experience of assessing clinical competence in the workplace</w:t>
            </w:r>
          </w:p>
          <w:p w:rsidR="003833CF" w:rsidRPr="002C38FB" w:rsidRDefault="003833CF" w:rsidP="003833CF">
            <w:pPr>
              <w:pStyle w:val="ListParagraph"/>
              <w:rPr>
                <w:rFonts w:ascii="Arial" w:hAnsi="Arial" w:cs="Arial"/>
                <w:b/>
                <w:color w:val="FF0000"/>
              </w:rPr>
            </w:pPr>
          </w:p>
        </w:tc>
        <w:tc>
          <w:tcPr>
            <w:tcW w:w="1183" w:type="dxa"/>
          </w:tcPr>
          <w:p w:rsidR="00102B08" w:rsidRDefault="00102B08" w:rsidP="003833CF">
            <w:pPr>
              <w:rPr>
                <w:rFonts w:ascii="Arial" w:hAnsi="Arial" w:cs="Arial"/>
                <w:color w:val="FF0000"/>
              </w:rPr>
            </w:pPr>
          </w:p>
          <w:p w:rsidR="003833CF" w:rsidRPr="003833CF" w:rsidRDefault="003833CF" w:rsidP="003833CF">
            <w:pPr>
              <w:rPr>
                <w:rFonts w:ascii="Arial" w:hAnsi="Arial" w:cs="Arial"/>
              </w:rPr>
            </w:pPr>
          </w:p>
          <w:p w:rsidR="003833CF" w:rsidRDefault="003833CF" w:rsidP="003833CF">
            <w:pPr>
              <w:jc w:val="center"/>
              <w:rPr>
                <w:rFonts w:ascii="Arial" w:hAnsi="Arial" w:cs="Arial"/>
              </w:rPr>
            </w:pPr>
          </w:p>
          <w:p w:rsidR="003833CF" w:rsidRPr="003833CF" w:rsidRDefault="003833CF" w:rsidP="003833CF">
            <w:pPr>
              <w:jc w:val="center"/>
              <w:rPr>
                <w:rFonts w:ascii="Arial" w:hAnsi="Arial" w:cs="Arial"/>
              </w:rPr>
            </w:pPr>
            <w:r w:rsidRPr="003833CF">
              <w:rPr>
                <w:rFonts w:ascii="Arial" w:hAnsi="Arial" w:cs="Arial"/>
              </w:rPr>
              <w:t>E</w:t>
            </w:r>
          </w:p>
          <w:p w:rsidR="003833CF" w:rsidRPr="003833CF" w:rsidRDefault="003833CF" w:rsidP="003833CF">
            <w:pPr>
              <w:jc w:val="center"/>
              <w:rPr>
                <w:rFonts w:ascii="Arial" w:hAnsi="Arial" w:cs="Arial"/>
              </w:rPr>
            </w:pPr>
          </w:p>
          <w:p w:rsidR="003833CF" w:rsidRPr="002C38FB" w:rsidRDefault="003833CF" w:rsidP="003833CF">
            <w:pPr>
              <w:jc w:val="center"/>
              <w:rPr>
                <w:rFonts w:ascii="Arial" w:hAnsi="Arial" w:cs="Arial"/>
                <w:color w:val="FF0000"/>
              </w:rPr>
            </w:pPr>
            <w:r w:rsidRPr="003833CF">
              <w:rPr>
                <w:rFonts w:ascii="Arial" w:hAnsi="Arial" w:cs="Arial"/>
              </w:rPr>
              <w:t>E</w:t>
            </w:r>
          </w:p>
        </w:tc>
        <w:tc>
          <w:tcPr>
            <w:tcW w:w="1245" w:type="dxa"/>
          </w:tcPr>
          <w:p w:rsidR="004F4098" w:rsidRDefault="004F4098" w:rsidP="003833CF">
            <w:pPr>
              <w:rPr>
                <w:rFonts w:ascii="Arial" w:hAnsi="Arial" w:cs="Arial"/>
                <w:color w:val="FF0000"/>
              </w:rPr>
            </w:pPr>
          </w:p>
          <w:p w:rsidR="003833CF" w:rsidRDefault="003833CF" w:rsidP="003833CF">
            <w:pPr>
              <w:rPr>
                <w:rFonts w:ascii="Arial" w:hAnsi="Arial" w:cs="Arial"/>
                <w:color w:val="FF0000"/>
              </w:rPr>
            </w:pPr>
          </w:p>
          <w:p w:rsidR="003833CF" w:rsidRPr="002C38FB" w:rsidRDefault="003833CF" w:rsidP="003833CF">
            <w:pPr>
              <w:rPr>
                <w:rFonts w:ascii="Arial" w:hAnsi="Arial" w:cs="Arial"/>
                <w:color w:val="FF0000"/>
              </w:rPr>
            </w:pPr>
            <w:r w:rsidRPr="003833CF">
              <w:rPr>
                <w:rFonts w:ascii="Arial" w:hAnsi="Arial" w:cs="Arial"/>
              </w:rPr>
              <w:t>D</w:t>
            </w:r>
          </w:p>
        </w:tc>
      </w:tr>
      <w:tr w:rsidR="002C38FB" w:rsidRPr="002C38FB" w:rsidTr="00FD56A7">
        <w:tc>
          <w:tcPr>
            <w:tcW w:w="6611" w:type="dxa"/>
          </w:tcPr>
          <w:p w:rsidR="001D2D93" w:rsidRPr="003833CF" w:rsidRDefault="001D2D93" w:rsidP="00F607B2">
            <w:pPr>
              <w:jc w:val="both"/>
              <w:rPr>
                <w:rFonts w:ascii="Arial" w:hAnsi="Arial" w:cs="Arial"/>
                <w:b/>
              </w:rPr>
            </w:pPr>
            <w:r w:rsidRPr="003833CF">
              <w:rPr>
                <w:rFonts w:ascii="Arial" w:hAnsi="Arial" w:cs="Arial"/>
                <w:b/>
              </w:rPr>
              <w:t xml:space="preserve">PERSONAL ATTRIBUTES </w:t>
            </w:r>
          </w:p>
          <w:p w:rsidR="003833CF" w:rsidRDefault="003833CF" w:rsidP="003833CF">
            <w:pPr>
              <w:jc w:val="both"/>
              <w:rPr>
                <w:rFonts w:ascii="Arial" w:hAnsi="Arial" w:cs="Arial"/>
              </w:rPr>
            </w:pP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Excellent communication and interpersonal skills</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Positive and enthusiastic attitude</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Flexible and adaptable.</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Compassionate and caring with a commitment to openness, honesty and integrity</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Ability to work on own initiative and take responsibility for decisions</w:t>
            </w:r>
          </w:p>
          <w:p w:rsidR="003833CF" w:rsidRDefault="003833CF" w:rsidP="00570D61">
            <w:pPr>
              <w:pStyle w:val="ListParagraph"/>
              <w:numPr>
                <w:ilvl w:val="0"/>
                <w:numId w:val="13"/>
              </w:numPr>
              <w:jc w:val="both"/>
              <w:rPr>
                <w:rFonts w:ascii="Arial" w:hAnsi="Arial" w:cs="Arial"/>
              </w:rPr>
            </w:pPr>
            <w:r w:rsidRPr="003833CF">
              <w:rPr>
                <w:rFonts w:ascii="Arial" w:hAnsi="Arial" w:cs="Arial"/>
              </w:rPr>
              <w:t>To have an innovative and flexible approach</w:t>
            </w:r>
          </w:p>
          <w:p w:rsidR="00FD56A7" w:rsidRPr="003833CF" w:rsidRDefault="00FD56A7" w:rsidP="00FD56A7">
            <w:pPr>
              <w:pStyle w:val="ListParagraph"/>
              <w:jc w:val="both"/>
              <w:rPr>
                <w:rFonts w:ascii="Arial" w:hAnsi="Arial" w:cs="Arial"/>
              </w:rPr>
            </w:pPr>
          </w:p>
        </w:tc>
        <w:tc>
          <w:tcPr>
            <w:tcW w:w="1183" w:type="dxa"/>
          </w:tcPr>
          <w:p w:rsidR="00A10FD5" w:rsidRDefault="00A10FD5" w:rsidP="003833CF">
            <w:pPr>
              <w:jc w:val="center"/>
              <w:rPr>
                <w:rFonts w:ascii="Arial" w:hAnsi="Arial" w:cs="Arial"/>
              </w:rPr>
            </w:pPr>
          </w:p>
          <w:p w:rsidR="00FD56A7" w:rsidRDefault="00FD56A7" w:rsidP="003833CF">
            <w:pPr>
              <w:jc w:val="center"/>
              <w:rPr>
                <w:rFonts w:ascii="Arial" w:hAnsi="Arial" w:cs="Arial"/>
              </w:rPr>
            </w:pP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p>
          <w:p w:rsidR="00FD56A7" w:rsidRPr="003833CF" w:rsidRDefault="00FD56A7" w:rsidP="003833CF">
            <w:pPr>
              <w:jc w:val="center"/>
              <w:rPr>
                <w:rFonts w:ascii="Arial" w:hAnsi="Arial" w:cs="Arial"/>
              </w:rPr>
            </w:pPr>
            <w:r>
              <w:rPr>
                <w:rFonts w:ascii="Arial" w:hAnsi="Arial" w:cs="Arial"/>
              </w:rPr>
              <w:t>E</w:t>
            </w:r>
          </w:p>
        </w:tc>
        <w:tc>
          <w:tcPr>
            <w:tcW w:w="1245" w:type="dxa"/>
          </w:tcPr>
          <w:p w:rsidR="001D2D93" w:rsidRPr="003833CF" w:rsidRDefault="001D2D93" w:rsidP="003833CF">
            <w:pPr>
              <w:jc w:val="center"/>
              <w:rPr>
                <w:rFonts w:ascii="Arial" w:hAnsi="Arial" w:cs="Arial"/>
              </w:rPr>
            </w:pPr>
          </w:p>
        </w:tc>
      </w:tr>
    </w:tbl>
    <w:p w:rsidR="0077194E" w:rsidRPr="002C38FB" w:rsidRDefault="0077194E" w:rsidP="00F607B2">
      <w:pPr>
        <w:spacing w:after="0" w:line="240" w:lineRule="auto"/>
        <w:jc w:val="both"/>
        <w:rPr>
          <w:rFonts w:ascii="Arial" w:hAnsi="Arial" w:cs="Arial"/>
          <w:color w:val="FF0000"/>
        </w:rPr>
      </w:pPr>
    </w:p>
    <w:p w:rsidR="0077194E" w:rsidRPr="002C38FB" w:rsidRDefault="0077194E" w:rsidP="00F607B2">
      <w:pPr>
        <w:spacing w:after="0" w:line="240" w:lineRule="auto"/>
        <w:jc w:val="both"/>
        <w:rPr>
          <w:rFonts w:ascii="Arial" w:hAnsi="Arial" w:cs="Arial"/>
          <w:color w:val="FF0000"/>
        </w:rPr>
      </w:pPr>
    </w:p>
    <w:p w:rsidR="008D6EE5" w:rsidRPr="002C38FB" w:rsidRDefault="008D6EE5" w:rsidP="00F607B2">
      <w:pPr>
        <w:spacing w:after="0" w:line="240" w:lineRule="auto"/>
        <w:jc w:val="both"/>
        <w:rPr>
          <w:rFonts w:ascii="Arial" w:hAnsi="Arial" w:cs="Arial"/>
          <w:color w:val="FF0000"/>
        </w:rPr>
      </w:pPr>
    </w:p>
    <w:p w:rsidR="00431F44" w:rsidRPr="002C38FB" w:rsidRDefault="00431F44"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2C38FB" w:rsidRPr="002C38FB" w:rsidTr="009D0DEA">
        <w:tc>
          <w:tcPr>
            <w:tcW w:w="7338" w:type="dxa"/>
            <w:gridSpan w:val="2"/>
            <w:shd w:val="clear" w:color="auto" w:fill="002060"/>
          </w:tcPr>
          <w:p w:rsidR="00F607B2" w:rsidRPr="00FD56A7" w:rsidRDefault="00F607B2" w:rsidP="00F607B2">
            <w:pPr>
              <w:jc w:val="both"/>
              <w:rPr>
                <w:rFonts w:ascii="Arial" w:hAnsi="Arial" w:cs="Arial"/>
                <w:b/>
                <w:color w:val="FFFFFF" w:themeColor="background1"/>
              </w:rPr>
            </w:pPr>
          </w:p>
        </w:tc>
        <w:tc>
          <w:tcPr>
            <w:tcW w:w="2976" w:type="dxa"/>
            <w:gridSpan w:val="4"/>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FREQUENCY</w:t>
            </w:r>
          </w:p>
          <w:p w:rsidR="00F607B2" w:rsidRPr="00FD56A7" w:rsidRDefault="00F607B2" w:rsidP="009D0DEA">
            <w:pPr>
              <w:jc w:val="center"/>
              <w:rPr>
                <w:rFonts w:ascii="Arial" w:hAnsi="Arial" w:cs="Arial"/>
                <w:b/>
                <w:color w:val="FFFFFF" w:themeColor="background1"/>
              </w:rPr>
            </w:pPr>
          </w:p>
          <w:p w:rsidR="00F607B2" w:rsidRPr="00FD56A7" w:rsidRDefault="00F607B2" w:rsidP="009D0DEA">
            <w:pPr>
              <w:tabs>
                <w:tab w:val="left" w:pos="2585"/>
              </w:tabs>
              <w:ind w:right="317"/>
              <w:jc w:val="center"/>
              <w:rPr>
                <w:rFonts w:ascii="Arial" w:hAnsi="Arial" w:cs="Arial"/>
                <w:b/>
                <w:color w:val="FFFFFF" w:themeColor="background1"/>
              </w:rPr>
            </w:pPr>
            <w:r w:rsidRPr="00FD56A7">
              <w:rPr>
                <w:rFonts w:ascii="Arial" w:hAnsi="Arial" w:cs="Arial"/>
                <w:b/>
                <w:color w:val="FFFFFF" w:themeColor="background1"/>
              </w:rPr>
              <w:t>(Rare/</w:t>
            </w:r>
            <w:r w:rsidR="009D0DEA" w:rsidRPr="00FD56A7">
              <w:rPr>
                <w:rFonts w:ascii="Arial" w:hAnsi="Arial" w:cs="Arial"/>
                <w:b/>
                <w:color w:val="FFFFFF" w:themeColor="background1"/>
              </w:rPr>
              <w:t xml:space="preserve"> Occasional</w:t>
            </w:r>
            <w:r w:rsidRPr="00FD56A7">
              <w:rPr>
                <w:rFonts w:ascii="Arial" w:hAnsi="Arial" w:cs="Arial"/>
                <w:b/>
                <w:color w:val="FFFFFF" w:themeColor="background1"/>
              </w:rPr>
              <w:t>/</w:t>
            </w:r>
            <w:r w:rsidR="009D0DEA" w:rsidRPr="00FD56A7">
              <w:rPr>
                <w:rFonts w:ascii="Arial" w:hAnsi="Arial" w:cs="Arial"/>
                <w:b/>
                <w:color w:val="FFFFFF" w:themeColor="background1"/>
              </w:rPr>
              <w:t xml:space="preserve"> </w:t>
            </w:r>
            <w:r w:rsidRPr="00FD56A7">
              <w:rPr>
                <w:rFonts w:ascii="Arial" w:hAnsi="Arial" w:cs="Arial"/>
                <w:b/>
                <w:color w:val="FFFFFF" w:themeColor="background1"/>
              </w:rPr>
              <w:t>Moderate/</w:t>
            </w:r>
            <w:r w:rsidR="009D0DEA" w:rsidRPr="00FD56A7">
              <w:rPr>
                <w:rFonts w:ascii="Arial" w:hAnsi="Arial" w:cs="Arial"/>
                <w:b/>
                <w:color w:val="FFFFFF" w:themeColor="background1"/>
              </w:rPr>
              <w:t xml:space="preserve"> </w:t>
            </w:r>
            <w:r w:rsidRPr="00FD56A7">
              <w:rPr>
                <w:rFonts w:ascii="Arial" w:hAnsi="Arial" w:cs="Arial"/>
                <w:b/>
                <w:color w:val="FFFFFF" w:themeColor="background1"/>
              </w:rPr>
              <w:t>Frequent)</w:t>
            </w:r>
          </w:p>
        </w:tc>
      </w:tr>
      <w:tr w:rsidR="002C38FB" w:rsidRPr="002C38FB" w:rsidTr="009D0DEA">
        <w:tc>
          <w:tcPr>
            <w:tcW w:w="7338" w:type="dxa"/>
            <w:gridSpan w:val="2"/>
            <w:shd w:val="clear" w:color="auto" w:fill="002060"/>
          </w:tcPr>
          <w:p w:rsidR="004674E8" w:rsidRPr="00FD56A7" w:rsidRDefault="004674E8" w:rsidP="00F607B2">
            <w:pPr>
              <w:jc w:val="both"/>
              <w:rPr>
                <w:rFonts w:ascii="Arial" w:hAnsi="Arial" w:cs="Arial"/>
                <w:b/>
                <w:color w:val="FFFFFF" w:themeColor="background1"/>
              </w:rPr>
            </w:pPr>
          </w:p>
        </w:tc>
        <w:tc>
          <w:tcPr>
            <w:tcW w:w="2976" w:type="dxa"/>
            <w:gridSpan w:val="4"/>
            <w:shd w:val="clear" w:color="auto" w:fill="002060"/>
          </w:tcPr>
          <w:p w:rsidR="004674E8" w:rsidRPr="00FD56A7" w:rsidRDefault="004674E8" w:rsidP="009D0DEA">
            <w:pPr>
              <w:jc w:val="center"/>
              <w:rPr>
                <w:rFonts w:ascii="Arial" w:hAnsi="Arial" w:cs="Arial"/>
                <w:b/>
                <w:color w:val="FFFFFF" w:themeColor="background1"/>
              </w:rPr>
            </w:pPr>
          </w:p>
        </w:tc>
      </w:tr>
      <w:tr w:rsidR="002C38FB" w:rsidRPr="002C38FB" w:rsidTr="00615705">
        <w:tc>
          <w:tcPr>
            <w:tcW w:w="7338" w:type="dxa"/>
            <w:gridSpan w:val="2"/>
            <w:tcBorders>
              <w:bottom w:val="single" w:sz="4" w:space="0" w:color="auto"/>
            </w:tcBorders>
            <w:shd w:val="clear" w:color="auto" w:fill="002060"/>
          </w:tcPr>
          <w:p w:rsidR="00F607B2" w:rsidRPr="00FD56A7" w:rsidRDefault="00615705" w:rsidP="009D0DEA">
            <w:pPr>
              <w:jc w:val="center"/>
              <w:rPr>
                <w:rFonts w:ascii="Arial" w:hAnsi="Arial" w:cs="Arial"/>
                <w:b/>
                <w:color w:val="FFFFFF" w:themeColor="background1"/>
              </w:rPr>
            </w:pPr>
            <w:r w:rsidRPr="00FD56A7">
              <w:rPr>
                <w:rFonts w:ascii="Arial" w:hAnsi="Arial" w:cs="Arial"/>
                <w:b/>
                <w:color w:val="FFFFFF" w:themeColor="background1"/>
              </w:rPr>
              <w:t>WORKING CONDITIONS/</w:t>
            </w:r>
            <w:r w:rsidR="00F607B2" w:rsidRPr="00FD56A7">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M</w:t>
            </w:r>
          </w:p>
        </w:tc>
        <w:tc>
          <w:tcPr>
            <w:tcW w:w="708"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F</w:t>
            </w:r>
          </w:p>
        </w:tc>
      </w:tr>
      <w:tr w:rsidR="002C38FB" w:rsidRPr="002C38FB" w:rsidTr="000240E4">
        <w:trPr>
          <w:trHeight w:val="288"/>
        </w:trPr>
        <w:tc>
          <w:tcPr>
            <w:tcW w:w="10314" w:type="dxa"/>
            <w:gridSpan w:val="6"/>
            <w:shd w:val="clear" w:color="auto" w:fill="auto"/>
          </w:tcPr>
          <w:p w:rsidR="00615705" w:rsidRPr="00FD56A7" w:rsidRDefault="00615705" w:rsidP="009D0DEA">
            <w:pPr>
              <w:jc w:val="center"/>
              <w:rPr>
                <w:rFonts w:ascii="Arial" w:hAnsi="Arial" w:cs="Arial"/>
                <w:b/>
                <w:color w:val="FFFFFF" w:themeColor="background1"/>
              </w:rPr>
            </w:pPr>
          </w:p>
        </w:tc>
      </w:tr>
      <w:tr w:rsidR="002C38FB" w:rsidRPr="002C38FB" w:rsidTr="009D0DEA">
        <w:trPr>
          <w:trHeight w:val="288"/>
        </w:trPr>
        <w:tc>
          <w:tcPr>
            <w:tcW w:w="7338" w:type="dxa"/>
            <w:gridSpan w:val="2"/>
            <w:shd w:val="clear" w:color="auto" w:fill="002060"/>
          </w:tcPr>
          <w:p w:rsidR="00F607B2" w:rsidRPr="00FD56A7" w:rsidRDefault="00F607B2" w:rsidP="00F607B2">
            <w:pPr>
              <w:jc w:val="both"/>
              <w:rPr>
                <w:rFonts w:ascii="Arial" w:hAnsi="Arial" w:cs="Arial"/>
                <w:color w:val="FFFFFF" w:themeColor="background1"/>
              </w:rPr>
            </w:pPr>
            <w:r w:rsidRPr="00FD56A7">
              <w:rPr>
                <w:rFonts w:ascii="Arial" w:hAnsi="Arial" w:cs="Arial"/>
                <w:b/>
                <w:color w:val="FFFFFF" w:themeColor="background1"/>
              </w:rPr>
              <w:t>Hazards/ Risks requiring Immunisation Screening</w:t>
            </w:r>
          </w:p>
        </w:tc>
        <w:tc>
          <w:tcPr>
            <w:tcW w:w="770" w:type="dxa"/>
            <w:shd w:val="clear" w:color="auto" w:fill="002060"/>
          </w:tcPr>
          <w:p w:rsidR="00F607B2" w:rsidRPr="00FD56A7" w:rsidRDefault="00F607B2" w:rsidP="009D0DEA">
            <w:pPr>
              <w:jc w:val="center"/>
              <w:rPr>
                <w:rFonts w:ascii="Arial" w:hAnsi="Arial" w:cs="Arial"/>
                <w:b/>
                <w:color w:val="FFFFFF" w:themeColor="background1"/>
              </w:rPr>
            </w:pPr>
          </w:p>
        </w:tc>
        <w:tc>
          <w:tcPr>
            <w:tcW w:w="789" w:type="dxa"/>
            <w:shd w:val="clear" w:color="auto" w:fill="002060"/>
          </w:tcPr>
          <w:p w:rsidR="00F607B2" w:rsidRPr="00FD56A7" w:rsidRDefault="00F607B2" w:rsidP="009D0DEA">
            <w:pPr>
              <w:jc w:val="center"/>
              <w:rPr>
                <w:rFonts w:ascii="Arial" w:hAnsi="Arial" w:cs="Arial"/>
                <w:b/>
                <w:color w:val="FFFFFF" w:themeColor="background1"/>
              </w:rPr>
            </w:pPr>
          </w:p>
        </w:tc>
        <w:tc>
          <w:tcPr>
            <w:tcW w:w="709" w:type="dxa"/>
            <w:shd w:val="clear" w:color="auto" w:fill="002060"/>
          </w:tcPr>
          <w:p w:rsidR="00F607B2" w:rsidRPr="00FD56A7" w:rsidRDefault="00F607B2" w:rsidP="009D0DEA">
            <w:pPr>
              <w:jc w:val="center"/>
              <w:rPr>
                <w:rFonts w:ascii="Arial" w:hAnsi="Arial" w:cs="Arial"/>
                <w:b/>
                <w:color w:val="FFFFFF" w:themeColor="background1"/>
              </w:rPr>
            </w:pPr>
          </w:p>
        </w:tc>
        <w:tc>
          <w:tcPr>
            <w:tcW w:w="708" w:type="dxa"/>
            <w:shd w:val="clear" w:color="auto" w:fill="002060"/>
          </w:tcPr>
          <w:p w:rsidR="00F607B2" w:rsidRPr="00FD56A7" w:rsidRDefault="00F607B2" w:rsidP="009D0DEA">
            <w:pPr>
              <w:jc w:val="center"/>
              <w:rPr>
                <w:rFonts w:ascii="Arial" w:hAnsi="Arial" w:cs="Arial"/>
                <w:b/>
                <w:color w:val="FFFFFF" w:themeColor="background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Laboratory specimens</w:t>
            </w:r>
          </w:p>
        </w:tc>
        <w:tc>
          <w:tcPr>
            <w:tcW w:w="770" w:type="dxa"/>
            <w:tcBorders>
              <w:bottom w:val="single" w:sz="4" w:space="0" w:color="auto"/>
            </w:tcBorders>
          </w:tcPr>
          <w:p w:rsidR="007A3354" w:rsidRPr="00FD56A7" w:rsidRDefault="007A3354" w:rsidP="00FD56A7">
            <w:pPr>
              <w:jc w:val="center"/>
              <w:rPr>
                <w:rFonts w:ascii="Arial" w:hAnsi="Arial" w:cs="Arial"/>
                <w:color w:val="000000" w:themeColor="text1"/>
              </w:rPr>
            </w:pPr>
          </w:p>
        </w:tc>
        <w:tc>
          <w:tcPr>
            <w:tcW w:w="789" w:type="dxa"/>
            <w:tcBorders>
              <w:bottom w:val="single" w:sz="4" w:space="0" w:color="auto"/>
            </w:tcBorders>
          </w:tcPr>
          <w:p w:rsidR="007A3354" w:rsidRPr="00FD56A7" w:rsidRDefault="007A3354" w:rsidP="00FD56A7">
            <w:pPr>
              <w:jc w:val="center"/>
              <w:rPr>
                <w:rFonts w:ascii="Arial" w:hAnsi="Arial" w:cs="Arial"/>
                <w:color w:val="000000" w:themeColor="text1"/>
              </w:rPr>
            </w:pPr>
          </w:p>
        </w:tc>
        <w:tc>
          <w:tcPr>
            <w:tcW w:w="709" w:type="dxa"/>
            <w:tcBorders>
              <w:bottom w:val="single" w:sz="4" w:space="0" w:color="auto"/>
            </w:tcBorders>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8" w:type="dxa"/>
            <w:tcBorders>
              <w:bottom w:val="single" w:sz="4" w:space="0" w:color="auto"/>
            </w:tcBorders>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Contact with patients</w:t>
            </w:r>
          </w:p>
        </w:tc>
        <w:tc>
          <w:tcPr>
            <w:tcW w:w="770" w:type="dxa"/>
            <w:shd w:val="clear" w:color="auto" w:fill="auto"/>
          </w:tcPr>
          <w:p w:rsidR="007A3354" w:rsidRPr="00FD56A7" w:rsidRDefault="007A3354" w:rsidP="00FD56A7">
            <w:pPr>
              <w:jc w:val="center"/>
              <w:rPr>
                <w:rFonts w:ascii="Arial" w:hAnsi="Arial" w:cs="Arial"/>
                <w:color w:val="000000" w:themeColor="text1"/>
              </w:rPr>
            </w:pPr>
          </w:p>
        </w:tc>
        <w:tc>
          <w:tcPr>
            <w:tcW w:w="789" w:type="dxa"/>
            <w:shd w:val="clear" w:color="auto" w:fill="auto"/>
          </w:tcPr>
          <w:p w:rsidR="007A3354" w:rsidRPr="00FD56A7" w:rsidRDefault="007A3354" w:rsidP="00FD56A7">
            <w:pPr>
              <w:jc w:val="center"/>
              <w:rPr>
                <w:rFonts w:ascii="Arial" w:hAnsi="Arial" w:cs="Arial"/>
                <w:color w:val="000000" w:themeColor="text1"/>
              </w:rPr>
            </w:pPr>
          </w:p>
        </w:tc>
        <w:tc>
          <w:tcPr>
            <w:tcW w:w="709" w:type="dxa"/>
            <w:shd w:val="clear" w:color="auto" w:fill="auto"/>
          </w:tcPr>
          <w:p w:rsidR="007A3354" w:rsidRPr="00FD56A7" w:rsidRDefault="007A3354" w:rsidP="00FD56A7">
            <w:pPr>
              <w:jc w:val="center"/>
              <w:rPr>
                <w:rFonts w:ascii="Arial" w:hAnsi="Arial" w:cs="Arial"/>
                <w:color w:val="000000" w:themeColor="text1"/>
              </w:rPr>
            </w:pPr>
          </w:p>
        </w:tc>
        <w:tc>
          <w:tcPr>
            <w:tcW w:w="708" w:type="dxa"/>
            <w:shd w:val="clear" w:color="auto" w:fill="auto"/>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Exposure Prone Procedures</w:t>
            </w:r>
          </w:p>
        </w:tc>
        <w:tc>
          <w:tcPr>
            <w:tcW w:w="770" w:type="dxa"/>
          </w:tcPr>
          <w:p w:rsidR="007A3354" w:rsidRPr="00FD56A7" w:rsidRDefault="007A3354" w:rsidP="00FD56A7">
            <w:pPr>
              <w:jc w:val="center"/>
              <w:rPr>
                <w:rFonts w:ascii="Arial" w:hAnsi="Arial" w:cs="Arial"/>
                <w:color w:val="000000" w:themeColor="text1"/>
              </w:rPr>
            </w:pPr>
          </w:p>
        </w:tc>
        <w:tc>
          <w:tcPr>
            <w:tcW w:w="789" w:type="dxa"/>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FD56A7" w:rsidRDefault="007A3354" w:rsidP="00F607B2">
            <w:pPr>
              <w:jc w:val="both"/>
              <w:rPr>
                <w:rFonts w:ascii="Arial" w:hAnsi="Arial" w:cs="Arial"/>
                <w:color w:val="000000" w:themeColor="text1"/>
              </w:rPr>
            </w:pPr>
            <w:r w:rsidRPr="00FD56A7">
              <w:rPr>
                <w:rFonts w:ascii="Arial" w:hAnsi="Arial" w:cs="Arial"/>
                <w:color w:val="000000" w:themeColor="text1"/>
              </w:rPr>
              <w:t>Blood/body fluids</w:t>
            </w:r>
          </w:p>
        </w:tc>
        <w:tc>
          <w:tcPr>
            <w:tcW w:w="770" w:type="dxa"/>
          </w:tcPr>
          <w:p w:rsidR="007A3354" w:rsidRPr="00FD56A7" w:rsidRDefault="007A3354" w:rsidP="00FD56A7">
            <w:pPr>
              <w:jc w:val="center"/>
              <w:rPr>
                <w:rFonts w:ascii="Arial" w:hAnsi="Arial" w:cs="Arial"/>
                <w:color w:val="000000" w:themeColor="text1"/>
              </w:rPr>
            </w:pPr>
          </w:p>
        </w:tc>
        <w:tc>
          <w:tcPr>
            <w:tcW w:w="789" w:type="dxa"/>
          </w:tcPr>
          <w:p w:rsidR="007A3354" w:rsidRPr="00FD56A7" w:rsidRDefault="007A3354" w:rsidP="00FD56A7">
            <w:pPr>
              <w:jc w:val="center"/>
              <w:rPr>
                <w:rFonts w:ascii="Arial" w:hAnsi="Arial" w:cs="Arial"/>
                <w:color w:val="000000" w:themeColor="text1"/>
              </w:rPr>
            </w:pP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r>
      <w:tr w:rsidR="002C38FB" w:rsidRPr="002C38FB" w:rsidTr="000240E4">
        <w:tc>
          <w:tcPr>
            <w:tcW w:w="10314" w:type="dxa"/>
            <w:gridSpan w:val="6"/>
            <w:shd w:val="clear" w:color="auto" w:fill="auto"/>
          </w:tcPr>
          <w:p w:rsidR="00615705" w:rsidRPr="002C38FB" w:rsidRDefault="00615705" w:rsidP="00F607B2">
            <w:pPr>
              <w:jc w:val="both"/>
              <w:rPr>
                <w:rFonts w:ascii="Arial" w:hAnsi="Arial" w:cs="Arial"/>
                <w:color w:val="FF0000"/>
              </w:rPr>
            </w:pPr>
          </w:p>
        </w:tc>
      </w:tr>
      <w:tr w:rsidR="002C38FB" w:rsidRPr="002C38FB" w:rsidTr="009D0DEA">
        <w:tc>
          <w:tcPr>
            <w:tcW w:w="6629" w:type="dxa"/>
            <w:shd w:val="clear" w:color="auto" w:fill="002060"/>
          </w:tcPr>
          <w:p w:rsidR="00F607B2" w:rsidRPr="00FD56A7" w:rsidRDefault="00F607B2" w:rsidP="00F607B2">
            <w:pPr>
              <w:jc w:val="both"/>
              <w:rPr>
                <w:rFonts w:ascii="Arial" w:hAnsi="Arial" w:cs="Arial"/>
                <w:color w:val="FFFFFF" w:themeColor="background1"/>
              </w:rPr>
            </w:pPr>
            <w:r w:rsidRPr="00FD56A7">
              <w:rPr>
                <w:rFonts w:ascii="Arial" w:hAnsi="Arial" w:cs="Arial"/>
                <w:b/>
                <w:color w:val="FFFFFF" w:themeColor="background1"/>
              </w:rPr>
              <w:t>Hazard/Risks requiring Respiratory Health Surveillance</w:t>
            </w:r>
          </w:p>
        </w:tc>
        <w:tc>
          <w:tcPr>
            <w:tcW w:w="709" w:type="dxa"/>
            <w:shd w:val="clear" w:color="auto" w:fill="002060"/>
          </w:tcPr>
          <w:p w:rsidR="00F607B2" w:rsidRPr="002C38FB" w:rsidRDefault="00F607B2" w:rsidP="00F607B2">
            <w:pPr>
              <w:jc w:val="both"/>
              <w:rPr>
                <w:rFonts w:ascii="Arial" w:hAnsi="Arial" w:cs="Arial"/>
                <w:color w:val="FF0000"/>
              </w:rPr>
            </w:pPr>
          </w:p>
        </w:tc>
        <w:tc>
          <w:tcPr>
            <w:tcW w:w="770"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89"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09"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08"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r>
      <w:tr w:rsidR="002C38FB" w:rsidRPr="002C38FB" w:rsidTr="000240E4">
        <w:tc>
          <w:tcPr>
            <w:tcW w:w="10314" w:type="dxa"/>
            <w:gridSpan w:val="6"/>
            <w:vAlign w:val="bottom"/>
          </w:tcPr>
          <w:p w:rsidR="00615705" w:rsidRPr="002C38FB" w:rsidRDefault="00615705" w:rsidP="00F607B2">
            <w:pPr>
              <w:jc w:val="both"/>
              <w:rPr>
                <w:rFonts w:ascii="Arial" w:hAnsi="Arial" w:cs="Arial"/>
                <w:color w:val="FF0000"/>
              </w:rPr>
            </w:pPr>
          </w:p>
        </w:tc>
      </w:tr>
      <w:tr w:rsidR="002C38FB" w:rsidRPr="002C38FB" w:rsidTr="005926B5">
        <w:tc>
          <w:tcPr>
            <w:tcW w:w="7338" w:type="dxa"/>
            <w:gridSpan w:val="2"/>
            <w:vAlign w:val="bottom"/>
          </w:tcPr>
          <w:p w:rsidR="007A3354" w:rsidRPr="002C38FB" w:rsidRDefault="007A3354" w:rsidP="00F607B2">
            <w:pPr>
              <w:jc w:val="both"/>
              <w:rPr>
                <w:rFonts w:ascii="Arial" w:hAnsi="Arial" w:cs="Arial"/>
                <w:color w:val="FF0000"/>
              </w:rPr>
            </w:pPr>
            <w:r w:rsidRPr="00570D61">
              <w:rPr>
                <w:rFonts w:ascii="Arial" w:hAnsi="Arial" w:cs="Arial"/>
                <w:color w:val="000000" w:themeColor="text1"/>
              </w:rPr>
              <w:t>Solvents (e.g. toluene, xylene, white spirit, acetone, formaldehyde and ethyl acetate)</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vAlign w:val="bottom"/>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Respiratory </w:t>
            </w:r>
            <w:proofErr w:type="spellStart"/>
            <w:r w:rsidRPr="00570D61">
              <w:rPr>
                <w:rFonts w:ascii="Arial" w:hAnsi="Arial" w:cs="Arial"/>
                <w:color w:val="000000" w:themeColor="text1"/>
              </w:rPr>
              <w:t>sensitisers</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e.g</w:t>
            </w:r>
            <w:proofErr w:type="spellEnd"/>
            <w:r w:rsidRPr="00570D61">
              <w:rPr>
                <w:rFonts w:ascii="Arial" w:hAnsi="Arial" w:cs="Arial"/>
                <w:color w:val="000000" w:themeColor="text1"/>
              </w:rPr>
              <w:t xml:space="preserve"> isocyanates)</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Chlorine based cleaning solutions </w:t>
            </w:r>
          </w:p>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(e.g. </w:t>
            </w:r>
            <w:proofErr w:type="spellStart"/>
            <w:r w:rsidRPr="00570D61">
              <w:rPr>
                <w:rFonts w:ascii="Arial" w:hAnsi="Arial" w:cs="Arial"/>
                <w:color w:val="000000" w:themeColor="text1"/>
              </w:rPr>
              <w:t>Chlorclean</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Actichlor</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Tristel</w:t>
            </w:r>
            <w:proofErr w:type="spellEnd"/>
            <w:r w:rsidRPr="00570D61">
              <w:rPr>
                <w:rFonts w:ascii="Arial" w:hAnsi="Arial" w:cs="Arial"/>
                <w:color w:val="000000" w:themeColor="text1"/>
              </w:rPr>
              <w:t>)</w:t>
            </w:r>
          </w:p>
        </w:tc>
        <w:tc>
          <w:tcPr>
            <w:tcW w:w="770"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Animals</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Borders>
              <w:bottom w:val="single" w:sz="4" w:space="0" w:color="auto"/>
            </w:tcBorders>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Cytotoxic drugs</w:t>
            </w:r>
          </w:p>
        </w:tc>
        <w:tc>
          <w:tcPr>
            <w:tcW w:w="770"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c>
          <w:tcPr>
            <w:tcW w:w="789"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tcBorders>
              <w:bottom w:val="single" w:sz="4" w:space="0" w:color="auto"/>
            </w:tcBorders>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8"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615705">
        <w:tc>
          <w:tcPr>
            <w:tcW w:w="7338" w:type="dxa"/>
            <w:gridSpan w:val="2"/>
            <w:shd w:val="clear" w:color="auto" w:fill="auto"/>
          </w:tcPr>
          <w:p w:rsidR="00615705" w:rsidRPr="002C38FB" w:rsidRDefault="00615705" w:rsidP="00F607B2">
            <w:pPr>
              <w:jc w:val="both"/>
              <w:rPr>
                <w:rFonts w:ascii="Arial" w:hAnsi="Arial" w:cs="Arial"/>
                <w:b/>
                <w:color w:val="FF0000"/>
              </w:rPr>
            </w:pPr>
          </w:p>
        </w:tc>
        <w:tc>
          <w:tcPr>
            <w:tcW w:w="770" w:type="dxa"/>
            <w:shd w:val="clear" w:color="auto" w:fill="auto"/>
          </w:tcPr>
          <w:p w:rsidR="00615705" w:rsidRPr="00FD56A7" w:rsidRDefault="00615705" w:rsidP="00FD56A7">
            <w:pPr>
              <w:jc w:val="center"/>
              <w:rPr>
                <w:rFonts w:ascii="Arial" w:hAnsi="Arial" w:cs="Arial"/>
                <w:b/>
                <w:color w:val="000000" w:themeColor="text1"/>
              </w:rPr>
            </w:pPr>
          </w:p>
        </w:tc>
        <w:tc>
          <w:tcPr>
            <w:tcW w:w="789" w:type="dxa"/>
            <w:shd w:val="clear" w:color="auto" w:fill="auto"/>
          </w:tcPr>
          <w:p w:rsidR="00615705" w:rsidRPr="00FD56A7" w:rsidRDefault="00615705" w:rsidP="00FD56A7">
            <w:pPr>
              <w:jc w:val="center"/>
              <w:rPr>
                <w:rFonts w:ascii="Arial" w:hAnsi="Arial" w:cs="Arial"/>
                <w:b/>
                <w:color w:val="000000" w:themeColor="text1"/>
              </w:rPr>
            </w:pPr>
          </w:p>
        </w:tc>
        <w:tc>
          <w:tcPr>
            <w:tcW w:w="709" w:type="dxa"/>
            <w:shd w:val="clear" w:color="auto" w:fill="auto"/>
          </w:tcPr>
          <w:p w:rsidR="00615705" w:rsidRPr="00FD56A7" w:rsidRDefault="00615705" w:rsidP="00FD56A7">
            <w:pPr>
              <w:jc w:val="center"/>
              <w:rPr>
                <w:rFonts w:ascii="Arial" w:hAnsi="Arial" w:cs="Arial"/>
                <w:b/>
                <w:color w:val="000000" w:themeColor="text1"/>
              </w:rPr>
            </w:pPr>
          </w:p>
        </w:tc>
        <w:tc>
          <w:tcPr>
            <w:tcW w:w="708" w:type="dxa"/>
            <w:shd w:val="clear" w:color="auto" w:fill="auto"/>
          </w:tcPr>
          <w:p w:rsidR="00615705" w:rsidRPr="00FD56A7" w:rsidRDefault="00615705" w:rsidP="00FD56A7">
            <w:pPr>
              <w:jc w:val="center"/>
              <w:rPr>
                <w:rFonts w:ascii="Arial" w:hAnsi="Arial" w:cs="Arial"/>
                <w:b/>
                <w:color w:val="000000" w:themeColor="text1"/>
              </w:rPr>
            </w:pPr>
          </w:p>
        </w:tc>
      </w:tr>
      <w:tr w:rsidR="002C38FB" w:rsidRPr="002C38FB" w:rsidTr="009D0DEA">
        <w:tc>
          <w:tcPr>
            <w:tcW w:w="7338" w:type="dxa"/>
            <w:gridSpan w:val="2"/>
            <w:shd w:val="clear" w:color="auto" w:fill="002060"/>
          </w:tcPr>
          <w:p w:rsidR="00F607B2" w:rsidRPr="002C38FB" w:rsidRDefault="00F607B2" w:rsidP="00F607B2">
            <w:pPr>
              <w:jc w:val="both"/>
              <w:rPr>
                <w:rFonts w:ascii="Arial" w:hAnsi="Arial" w:cs="Arial"/>
                <w:color w:val="FF0000"/>
              </w:rPr>
            </w:pPr>
            <w:r w:rsidRPr="00FD56A7">
              <w:rPr>
                <w:rFonts w:ascii="Arial" w:hAnsi="Arial" w:cs="Arial"/>
                <w:b/>
                <w:color w:val="FFFFFF" w:themeColor="background1"/>
              </w:rPr>
              <w:t>Risks requiring Other Health Surveillance</w:t>
            </w:r>
          </w:p>
        </w:tc>
        <w:tc>
          <w:tcPr>
            <w:tcW w:w="770" w:type="dxa"/>
            <w:shd w:val="clear" w:color="auto" w:fill="002060"/>
          </w:tcPr>
          <w:p w:rsidR="00F607B2" w:rsidRPr="002C38FB" w:rsidRDefault="00F607B2" w:rsidP="00F607B2">
            <w:pPr>
              <w:jc w:val="both"/>
              <w:rPr>
                <w:rFonts w:ascii="Arial" w:hAnsi="Arial" w:cs="Arial"/>
                <w:b/>
                <w:color w:val="FF0000"/>
              </w:rPr>
            </w:pPr>
          </w:p>
        </w:tc>
        <w:tc>
          <w:tcPr>
            <w:tcW w:w="789" w:type="dxa"/>
            <w:shd w:val="clear" w:color="auto" w:fill="002060"/>
          </w:tcPr>
          <w:p w:rsidR="00F607B2" w:rsidRPr="002C38FB" w:rsidRDefault="00F607B2" w:rsidP="00F607B2">
            <w:pPr>
              <w:jc w:val="both"/>
              <w:rPr>
                <w:rFonts w:ascii="Arial" w:hAnsi="Arial" w:cs="Arial"/>
                <w:b/>
                <w:color w:val="FF0000"/>
              </w:rPr>
            </w:pPr>
          </w:p>
        </w:tc>
        <w:tc>
          <w:tcPr>
            <w:tcW w:w="709" w:type="dxa"/>
            <w:shd w:val="clear" w:color="auto" w:fill="002060"/>
          </w:tcPr>
          <w:p w:rsidR="00F607B2" w:rsidRPr="002C38FB" w:rsidRDefault="00F607B2" w:rsidP="00F607B2">
            <w:pPr>
              <w:jc w:val="both"/>
              <w:rPr>
                <w:rFonts w:ascii="Arial" w:hAnsi="Arial" w:cs="Arial"/>
                <w:b/>
                <w:color w:val="FF0000"/>
              </w:rPr>
            </w:pPr>
          </w:p>
        </w:tc>
        <w:tc>
          <w:tcPr>
            <w:tcW w:w="708" w:type="dxa"/>
            <w:shd w:val="clear" w:color="auto" w:fill="002060"/>
          </w:tcPr>
          <w:p w:rsidR="00F607B2" w:rsidRPr="002C38FB" w:rsidRDefault="00F607B2" w:rsidP="00F607B2">
            <w:pPr>
              <w:jc w:val="both"/>
              <w:rPr>
                <w:rFonts w:ascii="Arial" w:hAnsi="Arial" w:cs="Arial"/>
                <w:b/>
                <w:color w:val="FF0000"/>
              </w:rPr>
            </w:pPr>
          </w:p>
        </w:tc>
      </w:tr>
      <w:tr w:rsidR="002C38FB" w:rsidRPr="002C38FB" w:rsidTr="005926B5">
        <w:tc>
          <w:tcPr>
            <w:tcW w:w="7338" w:type="dxa"/>
            <w:gridSpan w:val="2"/>
          </w:tcPr>
          <w:p w:rsidR="007A3354" w:rsidRPr="00FD56A7" w:rsidRDefault="007A3354" w:rsidP="00F607B2">
            <w:pPr>
              <w:jc w:val="both"/>
              <w:rPr>
                <w:rFonts w:ascii="Arial" w:hAnsi="Arial" w:cs="Arial"/>
                <w:color w:val="000000" w:themeColor="text1"/>
              </w:rPr>
            </w:pPr>
            <w:r w:rsidRPr="00FD56A7">
              <w:rPr>
                <w:rFonts w:ascii="Arial" w:hAnsi="Arial" w:cs="Arial"/>
                <w:color w:val="000000" w:themeColor="text1"/>
              </w:rPr>
              <w:t>Radiation (&gt;6mSv)</w:t>
            </w:r>
          </w:p>
        </w:tc>
        <w:tc>
          <w:tcPr>
            <w:tcW w:w="770" w:type="dxa"/>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7A3354" w:rsidRPr="00FD56A7" w:rsidRDefault="007A3354" w:rsidP="00FD56A7">
            <w:pPr>
              <w:jc w:val="center"/>
              <w:rPr>
                <w:rFonts w:ascii="Arial" w:hAnsi="Arial" w:cs="Arial"/>
                <w:color w:val="000000" w:themeColor="text1"/>
              </w:rPr>
            </w:pP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7A3354" w:rsidP="00FD56A7">
            <w:pPr>
              <w:jc w:val="center"/>
              <w:rPr>
                <w:rFonts w:ascii="Arial" w:hAnsi="Arial" w:cs="Arial"/>
                <w:color w:val="000000" w:themeColor="text1"/>
              </w:rPr>
            </w:pPr>
          </w:p>
        </w:tc>
      </w:tr>
      <w:tr w:rsidR="00FD56A7" w:rsidRPr="002C38FB" w:rsidTr="005926B5">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Laser (Class 3R, 3B, 4)</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Dusty environment (&gt;4mg/m3)</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Noise (over 80dBA)</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Borders>
              <w:bottom w:val="single" w:sz="4" w:space="0" w:color="auto"/>
            </w:tcBorders>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Hand held vibration tools (=&gt;2.5 m/s2)</w:t>
            </w:r>
          </w:p>
        </w:tc>
        <w:tc>
          <w:tcPr>
            <w:tcW w:w="770" w:type="dxa"/>
            <w:tcBorders>
              <w:bottom w:val="single" w:sz="4" w:space="0" w:color="auto"/>
            </w:tcBorders>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Borders>
              <w:bottom w:val="single" w:sz="4" w:space="0" w:color="auto"/>
            </w:tcBorders>
          </w:tcPr>
          <w:p w:rsidR="00FD56A7" w:rsidRPr="00FD56A7" w:rsidRDefault="00FD56A7" w:rsidP="00FD56A7">
            <w:pPr>
              <w:jc w:val="center"/>
              <w:rPr>
                <w:rFonts w:ascii="Arial" w:hAnsi="Arial" w:cs="Arial"/>
                <w:color w:val="000000" w:themeColor="text1"/>
              </w:rPr>
            </w:pPr>
          </w:p>
        </w:tc>
        <w:tc>
          <w:tcPr>
            <w:tcW w:w="709" w:type="dxa"/>
            <w:tcBorders>
              <w:bottom w:val="single" w:sz="4" w:space="0" w:color="auto"/>
            </w:tcBorders>
          </w:tcPr>
          <w:p w:rsidR="00FD56A7" w:rsidRPr="00FD56A7" w:rsidRDefault="00FD56A7" w:rsidP="00FD56A7">
            <w:pPr>
              <w:jc w:val="center"/>
              <w:rPr>
                <w:rFonts w:ascii="Arial" w:hAnsi="Arial" w:cs="Arial"/>
                <w:color w:val="000000" w:themeColor="text1"/>
              </w:rPr>
            </w:pPr>
          </w:p>
        </w:tc>
        <w:tc>
          <w:tcPr>
            <w:tcW w:w="708" w:type="dxa"/>
            <w:tcBorders>
              <w:bottom w:val="single" w:sz="4" w:space="0" w:color="auto"/>
            </w:tcBorders>
          </w:tcPr>
          <w:p w:rsidR="00FD56A7" w:rsidRPr="00FD56A7" w:rsidRDefault="00FD56A7" w:rsidP="00FD56A7">
            <w:pPr>
              <w:jc w:val="center"/>
              <w:rPr>
                <w:rFonts w:ascii="Arial" w:hAnsi="Arial" w:cs="Arial"/>
                <w:color w:val="000000" w:themeColor="text1"/>
              </w:rPr>
            </w:pPr>
          </w:p>
        </w:tc>
      </w:tr>
      <w:tr w:rsidR="00FD56A7" w:rsidRPr="002C38FB" w:rsidTr="000240E4">
        <w:tc>
          <w:tcPr>
            <w:tcW w:w="10314" w:type="dxa"/>
            <w:gridSpan w:val="6"/>
            <w:shd w:val="clear" w:color="auto" w:fill="auto"/>
          </w:tcPr>
          <w:p w:rsidR="00FD56A7" w:rsidRPr="002C38FB" w:rsidRDefault="00FD56A7" w:rsidP="00FD56A7">
            <w:pPr>
              <w:jc w:val="both"/>
              <w:rPr>
                <w:rFonts w:ascii="Arial" w:hAnsi="Arial" w:cs="Arial"/>
                <w:b/>
                <w:color w:val="FF0000"/>
              </w:rPr>
            </w:pPr>
          </w:p>
        </w:tc>
      </w:tr>
      <w:tr w:rsidR="00FD56A7" w:rsidRPr="002C38FB" w:rsidTr="009D0DEA">
        <w:tc>
          <w:tcPr>
            <w:tcW w:w="7338" w:type="dxa"/>
            <w:gridSpan w:val="2"/>
            <w:shd w:val="clear" w:color="auto" w:fill="002060"/>
          </w:tcPr>
          <w:p w:rsidR="00FD56A7" w:rsidRPr="002C38FB" w:rsidRDefault="00FD56A7" w:rsidP="00FD56A7">
            <w:pPr>
              <w:jc w:val="both"/>
              <w:rPr>
                <w:rFonts w:ascii="Arial" w:hAnsi="Arial" w:cs="Arial"/>
                <w:b/>
                <w:color w:val="FF0000"/>
              </w:rPr>
            </w:pPr>
            <w:r w:rsidRPr="00FD56A7">
              <w:rPr>
                <w:rFonts w:ascii="Arial" w:hAnsi="Arial" w:cs="Arial"/>
                <w:b/>
                <w:color w:val="FFFFFF" w:themeColor="background1"/>
              </w:rPr>
              <w:t>Other General Hazards/ Risks</w:t>
            </w:r>
          </w:p>
        </w:tc>
        <w:tc>
          <w:tcPr>
            <w:tcW w:w="770" w:type="dxa"/>
            <w:shd w:val="clear" w:color="auto" w:fill="002060"/>
          </w:tcPr>
          <w:p w:rsidR="00FD56A7" w:rsidRPr="002C38FB" w:rsidRDefault="00FD56A7" w:rsidP="00FD56A7">
            <w:pPr>
              <w:jc w:val="both"/>
              <w:rPr>
                <w:rFonts w:ascii="Arial" w:hAnsi="Arial" w:cs="Arial"/>
                <w:b/>
                <w:color w:val="FF0000"/>
              </w:rPr>
            </w:pPr>
          </w:p>
        </w:tc>
        <w:tc>
          <w:tcPr>
            <w:tcW w:w="789" w:type="dxa"/>
            <w:shd w:val="clear" w:color="auto" w:fill="002060"/>
          </w:tcPr>
          <w:p w:rsidR="00FD56A7" w:rsidRPr="002C38FB" w:rsidRDefault="00FD56A7" w:rsidP="00FD56A7">
            <w:pPr>
              <w:jc w:val="both"/>
              <w:rPr>
                <w:rFonts w:ascii="Arial" w:hAnsi="Arial" w:cs="Arial"/>
                <w:b/>
                <w:color w:val="FF0000"/>
              </w:rPr>
            </w:pPr>
          </w:p>
        </w:tc>
        <w:tc>
          <w:tcPr>
            <w:tcW w:w="709" w:type="dxa"/>
            <w:shd w:val="clear" w:color="auto" w:fill="002060"/>
          </w:tcPr>
          <w:p w:rsidR="00FD56A7" w:rsidRPr="002C38FB" w:rsidRDefault="00FD56A7" w:rsidP="00FD56A7">
            <w:pPr>
              <w:jc w:val="both"/>
              <w:rPr>
                <w:rFonts w:ascii="Arial" w:hAnsi="Arial" w:cs="Arial"/>
                <w:b/>
                <w:color w:val="FF0000"/>
              </w:rPr>
            </w:pPr>
          </w:p>
        </w:tc>
        <w:tc>
          <w:tcPr>
            <w:tcW w:w="708" w:type="dxa"/>
            <w:shd w:val="clear" w:color="auto" w:fill="002060"/>
          </w:tcPr>
          <w:p w:rsidR="00FD56A7" w:rsidRPr="002C38FB" w:rsidRDefault="00FD56A7" w:rsidP="00FD56A7">
            <w:pPr>
              <w:jc w:val="both"/>
              <w:rPr>
                <w:rFonts w:ascii="Arial" w:hAnsi="Arial" w:cs="Arial"/>
                <w:b/>
                <w:color w:val="FF0000"/>
              </w:rPr>
            </w:pPr>
          </w:p>
        </w:tc>
      </w:tr>
      <w:tr w:rsidR="00FD56A7" w:rsidRPr="002C38FB" w:rsidTr="005926B5">
        <w:tc>
          <w:tcPr>
            <w:tcW w:w="7338" w:type="dxa"/>
            <w:gridSpan w:val="2"/>
          </w:tcPr>
          <w:p w:rsidR="00FD56A7" w:rsidRPr="002C38FB" w:rsidRDefault="00FD56A7" w:rsidP="00FD56A7">
            <w:pPr>
              <w:jc w:val="both"/>
              <w:rPr>
                <w:rFonts w:ascii="Arial" w:hAnsi="Arial" w:cs="Arial"/>
                <w:color w:val="FF0000"/>
              </w:rPr>
            </w:pPr>
            <w:r w:rsidRPr="00570D61">
              <w:rPr>
                <w:rFonts w:ascii="Arial" w:hAnsi="Arial" w:cs="Arial"/>
                <w:color w:val="000000" w:themeColor="text1"/>
              </w:rPr>
              <w:t xml:space="preserve">VDU use </w:t>
            </w:r>
            <w:proofErr w:type="gramStart"/>
            <w:r w:rsidRPr="00570D61">
              <w:rPr>
                <w:rFonts w:ascii="Arial" w:hAnsi="Arial" w:cs="Arial"/>
                <w:color w:val="000000" w:themeColor="text1"/>
              </w:rPr>
              <w:t>( &gt;</w:t>
            </w:r>
            <w:proofErr w:type="gramEnd"/>
            <w:r w:rsidRPr="00570D61">
              <w:rPr>
                <w:rFonts w:ascii="Arial" w:hAnsi="Arial" w:cs="Arial"/>
                <w:color w:val="000000" w:themeColor="text1"/>
              </w:rPr>
              <w:t xml:space="preserve"> 1 hour daily)</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Heavy manual handling (&gt;10kg)</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Driving</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Food handling</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Night working</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Electrical work</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Physical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Mental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Emotional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Working in isolation</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Challenging behaviour</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08" w:type="dxa"/>
          </w:tcPr>
          <w:p w:rsidR="00FD56A7" w:rsidRPr="00FD56A7" w:rsidRDefault="00FD56A7" w:rsidP="00FD56A7">
            <w:pPr>
              <w:jc w:val="center"/>
              <w:rPr>
                <w:rFonts w:ascii="Arial" w:hAnsi="Arial" w:cs="Arial"/>
                <w:color w:val="000000" w:themeColor="text1"/>
              </w:rPr>
            </w:pPr>
          </w:p>
        </w:tc>
      </w:tr>
    </w:tbl>
    <w:p w:rsidR="0077194E" w:rsidRPr="002C38FB" w:rsidRDefault="0077194E" w:rsidP="00A1395C">
      <w:pPr>
        <w:rPr>
          <w:rFonts w:ascii="Arial" w:hAnsi="Arial" w:cs="Arial"/>
          <w:color w:val="FF0000"/>
        </w:rPr>
        <w:sectPr w:rsidR="0077194E" w:rsidRPr="002C38FB"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570D61" w:rsidRDefault="00A1395C" w:rsidP="00A1395C">
      <w:pPr>
        <w:spacing w:after="0" w:line="240" w:lineRule="auto"/>
        <w:rPr>
          <w:rFonts w:ascii="Arial" w:eastAsia="Times New Roman" w:hAnsi="Arial" w:cs="Arial"/>
          <w:b/>
          <w:color w:val="000000" w:themeColor="text1"/>
          <w:sz w:val="24"/>
          <w:szCs w:val="24"/>
        </w:rPr>
      </w:pPr>
      <w:r w:rsidRPr="00570D61">
        <w:rPr>
          <w:rFonts w:ascii="Arial" w:eastAsia="Times New Roman" w:hAnsi="Arial" w:cs="Arial"/>
          <w:b/>
          <w:color w:val="000000" w:themeColor="text1"/>
          <w:sz w:val="24"/>
          <w:szCs w:val="24"/>
        </w:rPr>
        <w:lastRenderedPageBreak/>
        <w:t xml:space="preserve">COMPETENCY REQUIREMENTS </w:t>
      </w:r>
      <w:r w:rsidRPr="00570D61">
        <w:rPr>
          <w:rFonts w:ascii="Arial" w:eastAsia="Times New Roman" w:hAnsi="Arial" w:cs="Arial"/>
          <w:b/>
          <w:color w:val="000000" w:themeColor="text1"/>
          <w:sz w:val="24"/>
          <w:szCs w:val="24"/>
        </w:rPr>
        <w:tab/>
      </w:r>
    </w:p>
    <w:p w:rsidR="00A1395C" w:rsidRPr="00570D61" w:rsidRDefault="00A1395C" w:rsidP="00A1395C">
      <w:pPr>
        <w:spacing w:after="0" w:line="240" w:lineRule="auto"/>
        <w:rPr>
          <w:rFonts w:ascii="Arial" w:eastAsia="Times New Roman" w:hAnsi="Arial" w:cs="Arial"/>
          <w:color w:val="000000" w:themeColor="text1"/>
          <w:sz w:val="16"/>
          <w:szCs w:val="16"/>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693"/>
        <w:gridCol w:w="567"/>
        <w:gridCol w:w="3544"/>
        <w:gridCol w:w="709"/>
      </w:tblGrid>
      <w:tr w:rsidR="002C38FB" w:rsidRPr="00570D61" w:rsidTr="005776BB">
        <w:tc>
          <w:tcPr>
            <w:tcW w:w="2835" w:type="dxa"/>
            <w:tcBorders>
              <w:top w:val="single" w:sz="12" w:space="0" w:color="auto"/>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Safeguarding Children</w:t>
            </w:r>
          </w:p>
        </w:tc>
        <w:tc>
          <w:tcPr>
            <w:tcW w:w="2694" w:type="dxa"/>
            <w:gridSpan w:val="2"/>
            <w:tcBorders>
              <w:top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1</w:t>
            </w:r>
          </w:p>
        </w:tc>
        <w:tc>
          <w:tcPr>
            <w:tcW w:w="567" w:type="dxa"/>
            <w:tcBorders>
              <w:top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Blood Transfusion</w:t>
            </w:r>
          </w:p>
        </w:tc>
        <w:tc>
          <w:tcPr>
            <w:tcW w:w="2693" w:type="dxa"/>
            <w:tcBorders>
              <w:top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BDS18 collection</w:t>
            </w:r>
          </w:p>
        </w:tc>
        <w:tc>
          <w:tcPr>
            <w:tcW w:w="567" w:type="dxa"/>
            <w:tcBorders>
              <w:top w:val="single" w:sz="12" w:space="0" w:color="auto"/>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top w:val="single" w:sz="12" w:space="0" w:color="auto"/>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Consent Training</w:t>
            </w:r>
          </w:p>
        </w:tc>
        <w:tc>
          <w:tcPr>
            <w:tcW w:w="709" w:type="dxa"/>
            <w:tcBorders>
              <w:top w:val="single" w:sz="12" w:space="0" w:color="auto"/>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2</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BDS 19 &amp; 20 </w:t>
            </w:r>
          </w:p>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Preparing &amp; Administering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VTE Training</w:t>
            </w: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3</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BDS 17 Receipting</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Record management and the </w:t>
            </w:r>
            <w:proofErr w:type="spellStart"/>
            <w:r w:rsidRPr="00570D61">
              <w:rPr>
                <w:rFonts w:ascii="Arial" w:eastAsia="Times New Roman" w:hAnsi="Arial" w:cs="Arial"/>
                <w:color w:val="000000" w:themeColor="text1"/>
                <w:sz w:val="20"/>
                <w:szCs w:val="20"/>
              </w:rPr>
              <w:t>nhs</w:t>
            </w:r>
            <w:proofErr w:type="spellEnd"/>
            <w:r w:rsidRPr="00570D61">
              <w:rPr>
                <w:rFonts w:ascii="Arial" w:eastAsia="Times New Roman" w:hAnsi="Arial" w:cs="Arial"/>
                <w:color w:val="000000" w:themeColor="text1"/>
                <w:sz w:val="20"/>
                <w:szCs w:val="20"/>
              </w:rPr>
              <w:t xml:space="preserve"> code of practice</w:t>
            </w:r>
          </w:p>
        </w:tc>
        <w:tc>
          <w:tcPr>
            <w:tcW w:w="709"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rPr>
          <w:trHeight w:val="233"/>
        </w:trPr>
        <w:tc>
          <w:tcPr>
            <w:tcW w:w="2835" w:type="dxa"/>
            <w:vMerge w:val="restart"/>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vMerge w:val="restart"/>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4</w:t>
            </w:r>
          </w:p>
        </w:tc>
        <w:tc>
          <w:tcPr>
            <w:tcW w:w="567" w:type="dxa"/>
            <w:vMerge w:val="restart"/>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vMerge w:val="restart"/>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Obtaining a blood sample for transfusion</w:t>
            </w:r>
          </w:p>
        </w:tc>
        <w:tc>
          <w:tcPr>
            <w:tcW w:w="567" w:type="dxa"/>
            <w:vMerge w:val="restart"/>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vMerge w:val="restart"/>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570D61" w:rsidRDefault="0027307C" w:rsidP="00A1395C">
            <w:pPr>
              <w:tabs>
                <w:tab w:val="left" w:pos="459"/>
                <w:tab w:val="left" w:pos="601"/>
              </w:tabs>
              <w:spacing w:after="0" w:line="240" w:lineRule="auto"/>
              <w:ind w:right="578"/>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rPr>
          <w:trHeight w:val="232"/>
        </w:trPr>
        <w:tc>
          <w:tcPr>
            <w:tcW w:w="2835" w:type="dxa"/>
            <w:vMerge/>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vMerge/>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vMerge/>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3544" w:type="dxa"/>
            <w:vMerge/>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5</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 Update</w:t>
            </w:r>
          </w:p>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b/>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Antimicrobial Prudent Prescribing </w:t>
            </w: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6</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Control &amp; Restraint </w:t>
            </w:r>
            <w:r w:rsidR="0077194E" w:rsidRPr="00570D61">
              <w:rPr>
                <w:rFonts w:ascii="Arial" w:eastAsia="Times New Roman" w:hAnsi="Arial" w:cs="Arial"/>
                <w:color w:val="000000" w:themeColor="text1"/>
                <w:sz w:val="20"/>
                <w:szCs w:val="20"/>
              </w:rPr>
              <w:t xml:space="preserve">- </w:t>
            </w:r>
            <w:r w:rsidRPr="00570D61">
              <w:rPr>
                <w:rFonts w:ascii="Arial" w:eastAsia="Times New Roman" w:hAnsi="Arial" w:cs="Arial"/>
                <w:color w:val="000000" w:themeColor="text1"/>
                <w:sz w:val="20"/>
                <w:szCs w:val="20"/>
              </w:rPr>
              <w:t>Annual</w:t>
            </w:r>
          </w:p>
        </w:tc>
        <w:tc>
          <w:tcPr>
            <w:tcW w:w="709"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Not mapped this one</w:t>
            </w: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20"/>
                <w:szCs w:val="20"/>
              </w:rPr>
              <w:t xml:space="preserve">Safeguarding Adults Awareness </w:t>
            </w: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Clinical Staff  </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Mental Capacity/DOL’s</w:t>
            </w:r>
          </w:p>
        </w:tc>
        <w:tc>
          <w:tcPr>
            <w:tcW w:w="709"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Group 8 </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b/>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roofErr w:type="gramStart"/>
            <w:r w:rsidRPr="00570D61">
              <w:rPr>
                <w:rFonts w:ascii="Arial" w:eastAsia="Times New Roman" w:hAnsi="Arial" w:cs="Arial"/>
                <w:color w:val="000000" w:themeColor="text1"/>
                <w:sz w:val="20"/>
                <w:szCs w:val="20"/>
              </w:rPr>
              <w:t>Non Clinical</w:t>
            </w:r>
            <w:proofErr w:type="gramEnd"/>
            <w:r w:rsidRPr="00570D61">
              <w:rPr>
                <w:rFonts w:ascii="Arial" w:eastAsia="Times New Roman" w:hAnsi="Arial" w:cs="Arial"/>
                <w:color w:val="000000" w:themeColor="text1"/>
                <w:sz w:val="20"/>
                <w:szCs w:val="20"/>
              </w:rPr>
              <w:t xml:space="preserve"> Staff </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5529" w:type="dxa"/>
            <w:gridSpan w:val="3"/>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Manual Handling – Two Year</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Falls, slips, trips &amp; falls </w:t>
            </w: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Patients</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5529" w:type="dxa"/>
            <w:gridSpan w:val="3"/>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Equality &amp; Diversity – One-Off requirement</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top w:val="nil"/>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Staff/Others</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Fire</w:t>
            </w: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Investigations of incidents, complaints and claims</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top w:val="nil"/>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Two Yearly</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Conflict Resolution – 3 yearly</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highlight w:val="green"/>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Infection Control/Hand Hygiene</w:t>
            </w: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 requirement</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4677" w:type="dxa"/>
            <w:gridSpan w:val="2"/>
            <w:tcBorders>
              <w:left w:val="single" w:sz="12" w:space="0" w:color="auto"/>
            </w:tcBorders>
            <w:shd w:val="clear" w:color="auto" w:fill="auto"/>
            <w:vAlign w:val="center"/>
          </w:tcPr>
          <w:p w:rsidR="00A1395C" w:rsidRPr="00570D61" w:rsidRDefault="00570D61"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EPRAT</w:t>
            </w:r>
            <w:r w:rsidR="00A1395C" w:rsidRPr="00570D61">
              <w:rPr>
                <w:rFonts w:ascii="Arial" w:eastAsia="Times New Roman" w:hAnsi="Arial" w:cs="Arial"/>
                <w:color w:val="000000" w:themeColor="text1"/>
                <w:sz w:val="20"/>
                <w:szCs w:val="20"/>
              </w:rPr>
              <w:t xml:space="preserve">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One-Off requirement</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PUCLAS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77194E">
        <w:trPr>
          <w:gridAfter w:val="1"/>
          <w:wAfter w:w="709" w:type="dxa"/>
          <w:trHeight w:val="410"/>
        </w:trPr>
        <w:tc>
          <w:tcPr>
            <w:tcW w:w="5529" w:type="dxa"/>
            <w:gridSpan w:val="3"/>
            <w:tcBorders>
              <w:left w:val="single" w:sz="12" w:space="0" w:color="auto"/>
            </w:tcBorders>
            <w:shd w:val="clear" w:color="auto" w:fill="auto"/>
          </w:tcPr>
          <w:p w:rsidR="00A1395C" w:rsidRPr="00570D61" w:rsidRDefault="00A1395C" w:rsidP="005776BB">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Information Governance</w:t>
            </w:r>
          </w:p>
        </w:tc>
        <w:tc>
          <w:tcPr>
            <w:tcW w:w="567" w:type="dxa"/>
            <w:tcBorders>
              <w:right w:val="single" w:sz="12" w:space="0" w:color="auto"/>
            </w:tcBorders>
            <w:shd w:val="clear" w:color="auto" w:fill="auto"/>
          </w:tcPr>
          <w:p w:rsidR="00A1395C" w:rsidRPr="00570D61" w:rsidRDefault="00A1395C" w:rsidP="005776BB">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vMerge w:val="restart"/>
            <w:tcBorders>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Clinical Waste Management</w:t>
            </w: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Application principles for clinical staff </w:t>
            </w:r>
          </w:p>
        </w:tc>
        <w:tc>
          <w:tcPr>
            <w:tcW w:w="567" w:type="dxa"/>
            <w:tcBorders>
              <w:right w:val="single" w:sz="12" w:space="0" w:color="auto"/>
            </w:tcBorders>
            <w:shd w:val="clear" w:color="auto" w:fill="auto"/>
          </w:tcPr>
          <w:p w:rsidR="00A1395C" w:rsidRPr="00570D61" w:rsidRDefault="0027307C" w:rsidP="005776BB">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right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p w:rsidR="005776BB" w:rsidRPr="00570D61" w:rsidRDefault="005776BB" w:rsidP="00A1395C">
            <w:pPr>
              <w:spacing w:after="0" w:line="240" w:lineRule="auto"/>
              <w:rPr>
                <w:rFonts w:ascii="Arial" w:eastAsia="Times New Roman" w:hAnsi="Arial" w:cs="Arial"/>
                <w:color w:val="000000" w:themeColor="text1"/>
                <w:sz w:val="24"/>
                <w:szCs w:val="24"/>
              </w:rPr>
            </w:pPr>
          </w:p>
        </w:tc>
      </w:tr>
      <w:tr w:rsidR="002C38FB" w:rsidRPr="00570D61" w:rsidTr="0077194E">
        <w:tc>
          <w:tcPr>
            <w:tcW w:w="5529" w:type="dxa"/>
            <w:gridSpan w:val="3"/>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vMerge/>
            <w:tcBorders>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3" w:type="dxa"/>
            <w:tcBorders>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77194E">
        <w:tc>
          <w:tcPr>
            <w:tcW w:w="5529" w:type="dxa"/>
            <w:gridSpan w:val="3"/>
            <w:tcBorders>
              <w:left w:val="single" w:sz="12" w:space="0" w:color="auto"/>
              <w:bottom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highlight w:val="green"/>
              </w:rPr>
            </w:pPr>
          </w:p>
        </w:tc>
        <w:tc>
          <w:tcPr>
            <w:tcW w:w="567"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1984" w:type="dxa"/>
            <w:vMerge/>
            <w:tcBorders>
              <w:left w:val="single" w:sz="12" w:space="0" w:color="auto"/>
              <w:bottom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tcBorders>
              <w:bottom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709"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bl>
    <w:p w:rsidR="003B43F4" w:rsidRPr="002C38FB" w:rsidRDefault="003B43F4" w:rsidP="0077194E">
      <w:pPr>
        <w:keepNext/>
        <w:spacing w:after="0" w:line="240" w:lineRule="auto"/>
        <w:outlineLvl w:val="0"/>
        <w:rPr>
          <w:rFonts w:ascii="Arial" w:hAnsi="Arial" w:cs="Arial"/>
          <w:color w:val="FF0000"/>
        </w:rPr>
      </w:pPr>
    </w:p>
    <w:sectPr w:rsidR="003B43F4" w:rsidRPr="002C38FB"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8FB" w:rsidRDefault="002C38FB" w:rsidP="008D6EE5">
      <w:pPr>
        <w:spacing w:after="0" w:line="240" w:lineRule="auto"/>
      </w:pPr>
      <w:r>
        <w:separator/>
      </w:r>
    </w:p>
  </w:endnote>
  <w:endnote w:type="continuationSeparator" w:id="0">
    <w:p w:rsidR="002C38FB" w:rsidRDefault="002C38F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8FB" w:rsidRDefault="002C38FB">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8FB" w:rsidRDefault="002C38FB" w:rsidP="008D6EE5">
      <w:pPr>
        <w:spacing w:after="0" w:line="240" w:lineRule="auto"/>
      </w:pPr>
      <w:r>
        <w:separator/>
      </w:r>
    </w:p>
  </w:footnote>
  <w:footnote w:type="continuationSeparator" w:id="0">
    <w:p w:rsidR="002C38FB" w:rsidRDefault="002C38F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8FB" w:rsidRDefault="002C38FB">
    <w:pPr>
      <w:pStyle w:val="Header"/>
    </w:pPr>
  </w:p>
  <w:p w:rsidR="002C38FB" w:rsidRDefault="002C3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EA5"/>
    <w:multiLevelType w:val="hybridMultilevel"/>
    <w:tmpl w:val="6500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80F8A"/>
    <w:multiLevelType w:val="hybridMultilevel"/>
    <w:tmpl w:val="C0CE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3710"/>
    <w:multiLevelType w:val="hybridMultilevel"/>
    <w:tmpl w:val="475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D5E44"/>
    <w:multiLevelType w:val="hybridMultilevel"/>
    <w:tmpl w:val="5E9CFC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F02F9"/>
    <w:multiLevelType w:val="hybridMultilevel"/>
    <w:tmpl w:val="5DA0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96DE5"/>
    <w:multiLevelType w:val="hybridMultilevel"/>
    <w:tmpl w:val="78D8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A22DA"/>
    <w:multiLevelType w:val="hybridMultilevel"/>
    <w:tmpl w:val="EE7C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65EF3"/>
    <w:multiLevelType w:val="hybridMultilevel"/>
    <w:tmpl w:val="FD82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2442B"/>
    <w:multiLevelType w:val="hybridMultilevel"/>
    <w:tmpl w:val="CECA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3026F"/>
    <w:multiLevelType w:val="hybridMultilevel"/>
    <w:tmpl w:val="FB96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22E6E"/>
    <w:multiLevelType w:val="hybridMultilevel"/>
    <w:tmpl w:val="B8DA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A5D26"/>
    <w:multiLevelType w:val="hybridMultilevel"/>
    <w:tmpl w:val="7022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1052C"/>
    <w:multiLevelType w:val="hybridMultilevel"/>
    <w:tmpl w:val="10EA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5"/>
  </w:num>
  <w:num w:numId="5">
    <w:abstractNumId w:val="12"/>
  </w:num>
  <w:num w:numId="6">
    <w:abstractNumId w:val="7"/>
  </w:num>
  <w:num w:numId="7">
    <w:abstractNumId w:val="2"/>
  </w:num>
  <w:num w:numId="8">
    <w:abstractNumId w:val="9"/>
  </w:num>
  <w:num w:numId="9">
    <w:abstractNumId w:val="1"/>
  </w:num>
  <w:num w:numId="10">
    <w:abstractNumId w:val="6"/>
  </w:num>
  <w:num w:numId="11">
    <w:abstractNumId w:val="3"/>
  </w:num>
  <w:num w:numId="12">
    <w:abstractNumId w:val="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F38"/>
    <w:rsid w:val="00017D55"/>
    <w:rsid w:val="000240E4"/>
    <w:rsid w:val="000569EA"/>
    <w:rsid w:val="0005796B"/>
    <w:rsid w:val="000630C1"/>
    <w:rsid w:val="000A78EB"/>
    <w:rsid w:val="000B1B27"/>
    <w:rsid w:val="000D669B"/>
    <w:rsid w:val="000E3384"/>
    <w:rsid w:val="000E5016"/>
    <w:rsid w:val="000F4B28"/>
    <w:rsid w:val="000F5D31"/>
    <w:rsid w:val="00102B08"/>
    <w:rsid w:val="001042F4"/>
    <w:rsid w:val="00120D94"/>
    <w:rsid w:val="00121728"/>
    <w:rsid w:val="00140082"/>
    <w:rsid w:val="00144C6B"/>
    <w:rsid w:val="0017087D"/>
    <w:rsid w:val="00172534"/>
    <w:rsid w:val="00182075"/>
    <w:rsid w:val="00183DAD"/>
    <w:rsid w:val="00196515"/>
    <w:rsid w:val="001B750B"/>
    <w:rsid w:val="001C6512"/>
    <w:rsid w:val="001D2D93"/>
    <w:rsid w:val="00213541"/>
    <w:rsid w:val="00214E16"/>
    <w:rsid w:val="00257B08"/>
    <w:rsid w:val="00272066"/>
    <w:rsid w:val="0027307C"/>
    <w:rsid w:val="0029582D"/>
    <w:rsid w:val="002A4006"/>
    <w:rsid w:val="002A54FF"/>
    <w:rsid w:val="002A6F68"/>
    <w:rsid w:val="002C2146"/>
    <w:rsid w:val="002C38FB"/>
    <w:rsid w:val="002C750C"/>
    <w:rsid w:val="0030688F"/>
    <w:rsid w:val="00346A7C"/>
    <w:rsid w:val="003649FF"/>
    <w:rsid w:val="003833CF"/>
    <w:rsid w:val="00396B44"/>
    <w:rsid w:val="003B04AD"/>
    <w:rsid w:val="003B43F4"/>
    <w:rsid w:val="004004B3"/>
    <w:rsid w:val="0041479C"/>
    <w:rsid w:val="004317F7"/>
    <w:rsid w:val="00431F44"/>
    <w:rsid w:val="00444A6E"/>
    <w:rsid w:val="004674E8"/>
    <w:rsid w:val="00472F4C"/>
    <w:rsid w:val="004733A7"/>
    <w:rsid w:val="00495863"/>
    <w:rsid w:val="004C243C"/>
    <w:rsid w:val="004D4196"/>
    <w:rsid w:val="004F4098"/>
    <w:rsid w:val="004F733C"/>
    <w:rsid w:val="005033D7"/>
    <w:rsid w:val="00513CE7"/>
    <w:rsid w:val="00516406"/>
    <w:rsid w:val="00520EAC"/>
    <w:rsid w:val="005247FA"/>
    <w:rsid w:val="00531696"/>
    <w:rsid w:val="00545638"/>
    <w:rsid w:val="00555375"/>
    <w:rsid w:val="005648B2"/>
    <w:rsid w:val="00570D61"/>
    <w:rsid w:val="005776BB"/>
    <w:rsid w:val="005926B5"/>
    <w:rsid w:val="00594C01"/>
    <w:rsid w:val="005E050A"/>
    <w:rsid w:val="00601580"/>
    <w:rsid w:val="0061230F"/>
    <w:rsid w:val="00615705"/>
    <w:rsid w:val="00634040"/>
    <w:rsid w:val="00637D6F"/>
    <w:rsid w:val="00642B06"/>
    <w:rsid w:val="0064564C"/>
    <w:rsid w:val="006539F3"/>
    <w:rsid w:val="00656F90"/>
    <w:rsid w:val="00664915"/>
    <w:rsid w:val="006649B4"/>
    <w:rsid w:val="00693CE7"/>
    <w:rsid w:val="00696C71"/>
    <w:rsid w:val="006972BA"/>
    <w:rsid w:val="006B2456"/>
    <w:rsid w:val="006B3B8C"/>
    <w:rsid w:val="006C38CB"/>
    <w:rsid w:val="006F19A7"/>
    <w:rsid w:val="006F4F61"/>
    <w:rsid w:val="006F5D1E"/>
    <w:rsid w:val="007157CD"/>
    <w:rsid w:val="00716EF3"/>
    <w:rsid w:val="00751DEF"/>
    <w:rsid w:val="0076731F"/>
    <w:rsid w:val="0077194E"/>
    <w:rsid w:val="00774DBC"/>
    <w:rsid w:val="0079132F"/>
    <w:rsid w:val="007A3354"/>
    <w:rsid w:val="00800F8A"/>
    <w:rsid w:val="00806F54"/>
    <w:rsid w:val="00824A4D"/>
    <w:rsid w:val="008265C9"/>
    <w:rsid w:val="00833104"/>
    <w:rsid w:val="008368AA"/>
    <w:rsid w:val="00856F8E"/>
    <w:rsid w:val="00863ED6"/>
    <w:rsid w:val="00866E48"/>
    <w:rsid w:val="0087013E"/>
    <w:rsid w:val="0087046A"/>
    <w:rsid w:val="00877444"/>
    <w:rsid w:val="00877921"/>
    <w:rsid w:val="008A05C4"/>
    <w:rsid w:val="008A1C06"/>
    <w:rsid w:val="008B0BAB"/>
    <w:rsid w:val="008D1377"/>
    <w:rsid w:val="008D6EE5"/>
    <w:rsid w:val="0091137E"/>
    <w:rsid w:val="00933352"/>
    <w:rsid w:val="009A2853"/>
    <w:rsid w:val="009B61AE"/>
    <w:rsid w:val="009C255C"/>
    <w:rsid w:val="009D0DEA"/>
    <w:rsid w:val="009D2786"/>
    <w:rsid w:val="009D3A13"/>
    <w:rsid w:val="009F1D43"/>
    <w:rsid w:val="009F5D4B"/>
    <w:rsid w:val="00A10FD5"/>
    <w:rsid w:val="00A1395C"/>
    <w:rsid w:val="00A146AE"/>
    <w:rsid w:val="00A15277"/>
    <w:rsid w:val="00A243B5"/>
    <w:rsid w:val="00A26429"/>
    <w:rsid w:val="00A27A80"/>
    <w:rsid w:val="00A32EE7"/>
    <w:rsid w:val="00A34B89"/>
    <w:rsid w:val="00A400B0"/>
    <w:rsid w:val="00A7038A"/>
    <w:rsid w:val="00A738B8"/>
    <w:rsid w:val="00A9177B"/>
    <w:rsid w:val="00AA7302"/>
    <w:rsid w:val="00AC177C"/>
    <w:rsid w:val="00AC5951"/>
    <w:rsid w:val="00B02907"/>
    <w:rsid w:val="00B051C3"/>
    <w:rsid w:val="00B06E81"/>
    <w:rsid w:val="00B241DD"/>
    <w:rsid w:val="00BB030E"/>
    <w:rsid w:val="00BC20DC"/>
    <w:rsid w:val="00BD6421"/>
    <w:rsid w:val="00BE69EE"/>
    <w:rsid w:val="00BF126B"/>
    <w:rsid w:val="00BF7B22"/>
    <w:rsid w:val="00CA6BE8"/>
    <w:rsid w:val="00CC2F4E"/>
    <w:rsid w:val="00CE05AA"/>
    <w:rsid w:val="00CF7556"/>
    <w:rsid w:val="00D1325A"/>
    <w:rsid w:val="00D20F3E"/>
    <w:rsid w:val="00D244DD"/>
    <w:rsid w:val="00D324F1"/>
    <w:rsid w:val="00D346BC"/>
    <w:rsid w:val="00D44AB0"/>
    <w:rsid w:val="00D85E27"/>
    <w:rsid w:val="00DC0046"/>
    <w:rsid w:val="00DE4C20"/>
    <w:rsid w:val="00DF4859"/>
    <w:rsid w:val="00E06039"/>
    <w:rsid w:val="00E13398"/>
    <w:rsid w:val="00E17530"/>
    <w:rsid w:val="00E47024"/>
    <w:rsid w:val="00E51FC0"/>
    <w:rsid w:val="00E9491F"/>
    <w:rsid w:val="00E95E22"/>
    <w:rsid w:val="00EB67F1"/>
    <w:rsid w:val="00ED64CB"/>
    <w:rsid w:val="00F10393"/>
    <w:rsid w:val="00F477B5"/>
    <w:rsid w:val="00F607B2"/>
    <w:rsid w:val="00F611AF"/>
    <w:rsid w:val="00F739CD"/>
    <w:rsid w:val="00F73D2C"/>
    <w:rsid w:val="00F7743C"/>
    <w:rsid w:val="00F81D85"/>
    <w:rsid w:val="00F94ACA"/>
    <w:rsid w:val="00FA7323"/>
    <w:rsid w:val="00FB1736"/>
    <w:rsid w:val="00FC35A0"/>
    <w:rsid w:val="00FC39BE"/>
    <w:rsid w:val="00FC40C7"/>
    <w:rsid w:val="00FD56A7"/>
    <w:rsid w:val="00FE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0D7E502-CD52-45D4-85CC-3F20FA1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385900-11E0-4259-A0D6-5DD103C19D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06DDAE3-4135-4FCC-8DFC-9618DD887DD9}">
      <dgm:prSet phldrT="[Text]"/>
      <dgm:spPr/>
      <dgm:t>
        <a:bodyPr/>
        <a:lstStyle/>
        <a:p>
          <a:r>
            <a:rPr lang="en-GB"/>
            <a:t>Nurse specialists</a:t>
          </a:r>
        </a:p>
      </dgm:t>
    </dgm:pt>
    <dgm:pt modelId="{63762372-CC86-4D96-B5BC-5342EA6B2525}" type="parTrans" cxnId="{A8633A69-05C9-4CD5-9711-D4A7B3BDD1C8}">
      <dgm:prSet/>
      <dgm:spPr>
        <a:solidFill>
          <a:schemeClr val="bg1"/>
        </a:solidFill>
        <a:ln>
          <a:solidFill>
            <a:schemeClr val="bg1"/>
          </a:solidFill>
        </a:ln>
      </dgm:spPr>
      <dgm:t>
        <a:bodyPr/>
        <a:lstStyle/>
        <a:p>
          <a:endParaRPr lang="en-GB"/>
        </a:p>
      </dgm:t>
    </dgm:pt>
    <dgm:pt modelId="{0B29BDAA-3099-4423-B676-CB0D624D4940}" type="sibTrans" cxnId="{A8633A69-05C9-4CD5-9711-D4A7B3BDD1C8}">
      <dgm:prSet/>
      <dgm:spPr/>
      <dgm:t>
        <a:bodyPr/>
        <a:lstStyle/>
        <a:p>
          <a:endParaRPr lang="en-GB"/>
        </a:p>
      </dgm:t>
    </dgm:pt>
    <dgm:pt modelId="{9183D770-AF2A-44D2-8169-C6C5F72565E2}">
      <dgm:prSet/>
      <dgm:spPr/>
      <dgm:t>
        <a:bodyPr/>
        <a:lstStyle/>
        <a:p>
          <a:r>
            <a:rPr lang="en-GB"/>
            <a:t>Clinical Nurse Manager</a:t>
          </a:r>
        </a:p>
      </dgm:t>
    </dgm:pt>
    <dgm:pt modelId="{FE239D1D-6730-4960-BE97-C0CDEC4A923E}" type="parTrans" cxnId="{D14DF474-8AEC-40B1-8214-FCFA588748F6}">
      <dgm:prSet/>
      <dgm:spPr/>
      <dgm:t>
        <a:bodyPr/>
        <a:lstStyle/>
        <a:p>
          <a:endParaRPr lang="en-GB"/>
        </a:p>
      </dgm:t>
    </dgm:pt>
    <dgm:pt modelId="{C780FCDE-EB44-4661-B773-B6790F141D12}" type="sibTrans" cxnId="{D14DF474-8AEC-40B1-8214-FCFA588748F6}">
      <dgm:prSet/>
      <dgm:spPr/>
      <dgm:t>
        <a:bodyPr/>
        <a:lstStyle/>
        <a:p>
          <a:endParaRPr lang="en-GB"/>
        </a:p>
      </dgm:t>
    </dgm:pt>
    <dgm:pt modelId="{5C179630-CEC4-4A2F-BAB8-39437170E073}">
      <dgm:prSet/>
      <dgm:spPr/>
      <dgm:t>
        <a:bodyPr/>
        <a:lstStyle/>
        <a:p>
          <a:r>
            <a:rPr lang="en-GB"/>
            <a:t>Clinical Matron</a:t>
          </a:r>
        </a:p>
      </dgm:t>
    </dgm:pt>
    <dgm:pt modelId="{8C11A93B-46EB-4F2E-A3BC-A0FA3A4A474C}" type="sibTrans" cxnId="{9BCD0884-522A-4B81-BC47-06B911DB495F}">
      <dgm:prSet/>
      <dgm:spPr/>
      <dgm:t>
        <a:bodyPr/>
        <a:lstStyle/>
        <a:p>
          <a:endParaRPr lang="en-GB"/>
        </a:p>
      </dgm:t>
    </dgm:pt>
    <dgm:pt modelId="{77049EBA-818C-4B1E-A731-230DB93593DC}" type="parTrans" cxnId="{9BCD0884-522A-4B81-BC47-06B911DB495F}">
      <dgm:prSet/>
      <dgm:spPr/>
      <dgm:t>
        <a:bodyPr/>
        <a:lstStyle/>
        <a:p>
          <a:endParaRPr lang="en-GB"/>
        </a:p>
      </dgm:t>
    </dgm:pt>
    <dgm:pt modelId="{2391B11A-98DB-42E5-881A-CCA49880D900}">
      <dgm:prSet phldrT="[Text]"/>
      <dgm:spPr/>
      <dgm:t>
        <a:bodyPr/>
        <a:lstStyle/>
        <a:p>
          <a:r>
            <a:rPr lang="en-GB"/>
            <a:t>Sister / Charge Nurse</a:t>
          </a:r>
        </a:p>
      </dgm:t>
    </dgm:pt>
    <dgm:pt modelId="{CF8221C0-C63B-4A9F-979A-5469BC2DD41C}" type="parTrans" cxnId="{CBFD9C35-1A18-4998-BDA9-E4B41FFFCC98}">
      <dgm:prSet/>
      <dgm:spPr/>
      <dgm:t>
        <a:bodyPr/>
        <a:lstStyle/>
        <a:p>
          <a:endParaRPr lang="en-GB"/>
        </a:p>
      </dgm:t>
    </dgm:pt>
    <dgm:pt modelId="{29BE2270-EE12-45CC-B777-E5825DD091F0}" type="sibTrans" cxnId="{CBFD9C35-1A18-4998-BDA9-E4B41FFFCC98}">
      <dgm:prSet/>
      <dgm:spPr/>
      <dgm:t>
        <a:bodyPr/>
        <a:lstStyle/>
        <a:p>
          <a:endParaRPr lang="en-GB"/>
        </a:p>
      </dgm:t>
    </dgm:pt>
    <dgm:pt modelId="{99D1348F-E9DE-4B46-8B9C-9DBC226F396E}">
      <dgm:prSet phldrT="[Text]"/>
      <dgm:spPr/>
      <dgm:t>
        <a:bodyPr/>
        <a:lstStyle/>
        <a:p>
          <a:r>
            <a:rPr lang="en-GB"/>
            <a:t>Band 5</a:t>
          </a:r>
        </a:p>
      </dgm:t>
    </dgm:pt>
    <dgm:pt modelId="{AE4E3355-6925-481E-9071-4E351884464A}" type="parTrans" cxnId="{C236A4F1-7409-45E7-8F12-614405A54378}">
      <dgm:prSet/>
      <dgm:spPr/>
      <dgm:t>
        <a:bodyPr/>
        <a:lstStyle/>
        <a:p>
          <a:endParaRPr lang="en-GB"/>
        </a:p>
      </dgm:t>
    </dgm:pt>
    <dgm:pt modelId="{AD8E50A6-93A8-4E3A-9795-8F985FE7A77C}" type="sibTrans" cxnId="{C236A4F1-7409-45E7-8F12-614405A54378}">
      <dgm:prSet/>
      <dgm:spPr/>
      <dgm:t>
        <a:bodyPr/>
        <a:lstStyle/>
        <a:p>
          <a:endParaRPr lang="en-GB"/>
        </a:p>
      </dgm:t>
    </dgm:pt>
    <dgm:pt modelId="{A3A08641-B728-45FC-85CF-5A146C2F4E82}">
      <dgm:prSet phldrT="[Text]"/>
      <dgm:spPr/>
      <dgm:t>
        <a:bodyPr/>
        <a:lstStyle/>
        <a:p>
          <a:r>
            <a:rPr lang="en-GB"/>
            <a:t>band 4</a:t>
          </a:r>
        </a:p>
      </dgm:t>
    </dgm:pt>
    <dgm:pt modelId="{41E9E262-1B20-4059-A8E1-4CB973495289}" type="parTrans" cxnId="{0814D6B8-5E82-44E5-A84A-DBE1DB1492DD}">
      <dgm:prSet/>
      <dgm:spPr/>
      <dgm:t>
        <a:bodyPr/>
        <a:lstStyle/>
        <a:p>
          <a:endParaRPr lang="en-GB"/>
        </a:p>
      </dgm:t>
    </dgm:pt>
    <dgm:pt modelId="{4F91D522-8A4F-4E2E-AEB1-46D72FE9EF35}" type="sibTrans" cxnId="{0814D6B8-5E82-44E5-A84A-DBE1DB1492DD}">
      <dgm:prSet/>
      <dgm:spPr/>
      <dgm:t>
        <a:bodyPr/>
        <a:lstStyle/>
        <a:p>
          <a:endParaRPr lang="en-GB"/>
        </a:p>
      </dgm:t>
    </dgm:pt>
    <dgm:pt modelId="{F1C2AEC3-4A9B-467C-A492-2DC150F194E2}">
      <dgm:prSet phldrT="[Text]"/>
      <dgm:spPr/>
      <dgm:t>
        <a:bodyPr/>
        <a:lstStyle/>
        <a:p>
          <a:r>
            <a:rPr lang="en-GB"/>
            <a:t>band 3/2 </a:t>
          </a:r>
        </a:p>
      </dgm:t>
    </dgm:pt>
    <dgm:pt modelId="{910B761E-81CB-47BD-B183-068CACE61F2B}" type="parTrans" cxnId="{726EAD97-E096-481D-947D-D706606400A1}">
      <dgm:prSet/>
      <dgm:spPr/>
      <dgm:t>
        <a:bodyPr/>
        <a:lstStyle/>
        <a:p>
          <a:endParaRPr lang="en-GB"/>
        </a:p>
      </dgm:t>
    </dgm:pt>
    <dgm:pt modelId="{8E949F79-318B-48D7-9DC0-C56F0627A8FA}" type="sibTrans" cxnId="{726EAD97-E096-481D-947D-D706606400A1}">
      <dgm:prSet/>
      <dgm:spPr/>
      <dgm:t>
        <a:bodyPr/>
        <a:lstStyle/>
        <a:p>
          <a:endParaRPr lang="en-GB"/>
        </a:p>
      </dgm:t>
    </dgm:pt>
    <dgm:pt modelId="{BDA5618C-53A3-4E6D-9458-9B832E787F23}">
      <dgm:prSet phldrT="[Text]"/>
      <dgm:spPr/>
      <dgm:t>
        <a:bodyPr/>
        <a:lstStyle/>
        <a:p>
          <a:r>
            <a:rPr lang="en-GB"/>
            <a:t>Post Holder</a:t>
          </a:r>
        </a:p>
      </dgm:t>
    </dgm:pt>
    <dgm:pt modelId="{0383CA0E-5CFA-4D52-A04B-D94E2E4D2623}" type="parTrans" cxnId="{6FEA88C3-67A4-4DDE-BBA8-A4EFA8D17158}">
      <dgm:prSet/>
      <dgm:spPr/>
      <dgm:t>
        <a:bodyPr/>
        <a:lstStyle/>
        <a:p>
          <a:endParaRPr lang="en-GB"/>
        </a:p>
      </dgm:t>
    </dgm:pt>
    <dgm:pt modelId="{B040D705-17CE-44DD-A131-8C8CD7651AA0}" type="sibTrans" cxnId="{6FEA88C3-67A4-4DDE-BBA8-A4EFA8D17158}">
      <dgm:prSet/>
      <dgm:spPr/>
      <dgm:t>
        <a:bodyPr/>
        <a:lstStyle/>
        <a:p>
          <a:endParaRPr lang="en-GB"/>
        </a:p>
      </dgm:t>
    </dgm:pt>
    <dgm:pt modelId="{EA18BF6B-654F-413F-A59D-38A8561B7A86}" type="pres">
      <dgm:prSet presAssocID="{69385900-11E0-4259-A0D6-5DD103C19DD7}" presName="hierChild1" presStyleCnt="0">
        <dgm:presLayoutVars>
          <dgm:orgChart val="1"/>
          <dgm:chPref val="1"/>
          <dgm:dir/>
          <dgm:animOne val="branch"/>
          <dgm:animLvl val="lvl"/>
          <dgm:resizeHandles/>
        </dgm:presLayoutVars>
      </dgm:prSet>
      <dgm:spPr/>
    </dgm:pt>
    <dgm:pt modelId="{1DCF7A49-3837-439E-ABAB-6B08DCDD079A}" type="pres">
      <dgm:prSet presAssocID="{5C179630-CEC4-4A2F-BAB8-39437170E073}" presName="hierRoot1" presStyleCnt="0">
        <dgm:presLayoutVars>
          <dgm:hierBranch val="init"/>
        </dgm:presLayoutVars>
      </dgm:prSet>
      <dgm:spPr/>
    </dgm:pt>
    <dgm:pt modelId="{EE36E4BF-6569-463C-BE32-AC945608B822}" type="pres">
      <dgm:prSet presAssocID="{5C179630-CEC4-4A2F-BAB8-39437170E073}" presName="rootComposite1" presStyleCnt="0"/>
      <dgm:spPr/>
    </dgm:pt>
    <dgm:pt modelId="{768FA081-538E-4CA7-BA68-B2AEE830E53E}" type="pres">
      <dgm:prSet presAssocID="{5C179630-CEC4-4A2F-BAB8-39437170E073}" presName="rootText1" presStyleLbl="node0" presStyleIdx="0" presStyleCnt="1" custLinFactNeighborX="-59348" custLinFactNeighborY="10174">
        <dgm:presLayoutVars>
          <dgm:chPref val="3"/>
        </dgm:presLayoutVars>
      </dgm:prSet>
      <dgm:spPr/>
    </dgm:pt>
    <dgm:pt modelId="{74304AE8-5E69-4EC4-9A1D-328A9180CDEB}" type="pres">
      <dgm:prSet presAssocID="{5C179630-CEC4-4A2F-BAB8-39437170E073}" presName="rootConnector1" presStyleLbl="node1" presStyleIdx="0" presStyleCnt="0"/>
      <dgm:spPr/>
    </dgm:pt>
    <dgm:pt modelId="{9001E7E2-11F8-489B-BF88-6EB8F27B6479}" type="pres">
      <dgm:prSet presAssocID="{5C179630-CEC4-4A2F-BAB8-39437170E073}" presName="hierChild2" presStyleCnt="0"/>
      <dgm:spPr/>
    </dgm:pt>
    <dgm:pt modelId="{BED62889-5C19-4779-AF00-100B61B34F62}" type="pres">
      <dgm:prSet presAssocID="{FE239D1D-6730-4960-BE97-C0CDEC4A923E}" presName="Name37" presStyleLbl="parChTrans1D2" presStyleIdx="0" presStyleCnt="1"/>
      <dgm:spPr/>
    </dgm:pt>
    <dgm:pt modelId="{9FAE085F-9865-4AF3-9E95-FA5E86A916F9}" type="pres">
      <dgm:prSet presAssocID="{9183D770-AF2A-44D2-8169-C6C5F72565E2}" presName="hierRoot2" presStyleCnt="0">
        <dgm:presLayoutVars>
          <dgm:hierBranch val="init"/>
        </dgm:presLayoutVars>
      </dgm:prSet>
      <dgm:spPr/>
    </dgm:pt>
    <dgm:pt modelId="{CE265709-EA51-4FAD-BE81-F8F3B599033A}" type="pres">
      <dgm:prSet presAssocID="{9183D770-AF2A-44D2-8169-C6C5F72565E2}" presName="rootComposite" presStyleCnt="0"/>
      <dgm:spPr/>
    </dgm:pt>
    <dgm:pt modelId="{0F4B469D-A7B6-4714-B4C8-ED3F73C6CDA8}" type="pres">
      <dgm:prSet presAssocID="{9183D770-AF2A-44D2-8169-C6C5F72565E2}" presName="rootText" presStyleLbl="node2" presStyleIdx="0" presStyleCnt="1" custLinFactNeighborX="1398" custLinFactNeighborY="16773">
        <dgm:presLayoutVars>
          <dgm:chPref val="3"/>
        </dgm:presLayoutVars>
      </dgm:prSet>
      <dgm:spPr/>
    </dgm:pt>
    <dgm:pt modelId="{B8A039EA-6006-435F-B565-7D42E607D2F6}" type="pres">
      <dgm:prSet presAssocID="{9183D770-AF2A-44D2-8169-C6C5F72565E2}" presName="rootConnector" presStyleLbl="node2" presStyleIdx="0" presStyleCnt="1"/>
      <dgm:spPr/>
    </dgm:pt>
    <dgm:pt modelId="{B5D47DB0-5B6C-4F01-ADE8-B6385FBC9242}" type="pres">
      <dgm:prSet presAssocID="{9183D770-AF2A-44D2-8169-C6C5F72565E2}" presName="hierChild4" presStyleCnt="0"/>
      <dgm:spPr/>
    </dgm:pt>
    <dgm:pt modelId="{7115E216-CBE2-4BA7-AD36-AF27AF1C264F}" type="pres">
      <dgm:prSet presAssocID="{63762372-CC86-4D96-B5BC-5342EA6B2525}" presName="Name37" presStyleLbl="parChTrans1D3" presStyleIdx="0" presStyleCnt="3"/>
      <dgm:spPr/>
    </dgm:pt>
    <dgm:pt modelId="{99D626B6-21A7-4748-950B-CF71ECAF2E4E}" type="pres">
      <dgm:prSet presAssocID="{206DDAE3-4135-4FCC-8DFC-9618DD887DD9}" presName="hierRoot2" presStyleCnt="0">
        <dgm:presLayoutVars>
          <dgm:hierBranch val="init"/>
        </dgm:presLayoutVars>
      </dgm:prSet>
      <dgm:spPr/>
    </dgm:pt>
    <dgm:pt modelId="{46FD7AC4-57B0-4DCF-BA6B-76DF3A10A11C}" type="pres">
      <dgm:prSet presAssocID="{206DDAE3-4135-4FCC-8DFC-9618DD887DD9}" presName="rootComposite" presStyleCnt="0"/>
      <dgm:spPr/>
    </dgm:pt>
    <dgm:pt modelId="{6F88CE46-3570-45E0-9B4F-E360D96E6C3C}" type="pres">
      <dgm:prSet presAssocID="{206DDAE3-4135-4FCC-8DFC-9618DD887DD9}" presName="rootText" presStyleLbl="node3" presStyleIdx="0" presStyleCnt="3" custScaleY="100640" custLinFactNeighborX="1398" custLinFactNeighborY="19574">
        <dgm:presLayoutVars>
          <dgm:chPref val="3"/>
        </dgm:presLayoutVars>
      </dgm:prSet>
      <dgm:spPr/>
    </dgm:pt>
    <dgm:pt modelId="{936EE786-EF9B-4B22-B582-228A3BD77327}" type="pres">
      <dgm:prSet presAssocID="{206DDAE3-4135-4FCC-8DFC-9618DD887DD9}" presName="rootConnector" presStyleLbl="node3" presStyleIdx="0" presStyleCnt="3"/>
      <dgm:spPr/>
    </dgm:pt>
    <dgm:pt modelId="{C16D0529-0C11-47FB-AC80-8C21682745D5}" type="pres">
      <dgm:prSet presAssocID="{206DDAE3-4135-4FCC-8DFC-9618DD887DD9}" presName="hierChild4" presStyleCnt="0"/>
      <dgm:spPr/>
    </dgm:pt>
    <dgm:pt modelId="{6AF7FFD0-C446-44F4-A4BD-455E597219D6}" type="pres">
      <dgm:prSet presAssocID="{206DDAE3-4135-4FCC-8DFC-9618DD887DD9}" presName="hierChild5" presStyleCnt="0"/>
      <dgm:spPr/>
    </dgm:pt>
    <dgm:pt modelId="{2C06679F-BA7F-4856-BA5D-A989C64EFE3F}" type="pres">
      <dgm:prSet presAssocID="{CF8221C0-C63B-4A9F-979A-5469BC2DD41C}" presName="Name37" presStyleLbl="parChTrans1D3" presStyleIdx="1" presStyleCnt="3"/>
      <dgm:spPr/>
    </dgm:pt>
    <dgm:pt modelId="{B52FD0CC-2AE7-470B-87ED-31245FC57E3E}" type="pres">
      <dgm:prSet presAssocID="{2391B11A-98DB-42E5-881A-CCA49880D900}" presName="hierRoot2" presStyleCnt="0">
        <dgm:presLayoutVars>
          <dgm:hierBranch val="init"/>
        </dgm:presLayoutVars>
      </dgm:prSet>
      <dgm:spPr/>
    </dgm:pt>
    <dgm:pt modelId="{8753357D-268F-4878-B0BF-4A0A9D90D685}" type="pres">
      <dgm:prSet presAssocID="{2391B11A-98DB-42E5-881A-CCA49880D900}" presName="rootComposite" presStyleCnt="0"/>
      <dgm:spPr/>
    </dgm:pt>
    <dgm:pt modelId="{1AA60D30-748D-42FA-AB4B-8A524984E088}" type="pres">
      <dgm:prSet presAssocID="{2391B11A-98DB-42E5-881A-CCA49880D900}" presName="rootText" presStyleLbl="node3" presStyleIdx="1" presStyleCnt="3" custLinFactNeighborX="3389" custLinFactNeighborY="19664">
        <dgm:presLayoutVars>
          <dgm:chPref val="3"/>
        </dgm:presLayoutVars>
      </dgm:prSet>
      <dgm:spPr/>
    </dgm:pt>
    <dgm:pt modelId="{34EDAFC8-8942-458C-81DD-4A0663DC7B42}" type="pres">
      <dgm:prSet presAssocID="{2391B11A-98DB-42E5-881A-CCA49880D900}" presName="rootConnector" presStyleLbl="node3" presStyleIdx="1" presStyleCnt="3"/>
      <dgm:spPr/>
    </dgm:pt>
    <dgm:pt modelId="{DBBE4701-935D-4F1A-A6A8-026DCE4909AA}" type="pres">
      <dgm:prSet presAssocID="{2391B11A-98DB-42E5-881A-CCA49880D900}" presName="hierChild4" presStyleCnt="0"/>
      <dgm:spPr/>
    </dgm:pt>
    <dgm:pt modelId="{52DE68F5-9168-4779-9E82-061F0C1881B1}" type="pres">
      <dgm:prSet presAssocID="{2391B11A-98DB-42E5-881A-CCA49880D900}" presName="hierChild5" presStyleCnt="0"/>
      <dgm:spPr/>
    </dgm:pt>
    <dgm:pt modelId="{46DC571E-F3BD-4FE7-816F-84FDACD9FD97}" type="pres">
      <dgm:prSet presAssocID="{0383CA0E-5CFA-4D52-A04B-D94E2E4D2623}" presName="Name37" presStyleLbl="parChTrans1D3" presStyleIdx="2" presStyleCnt="3"/>
      <dgm:spPr/>
    </dgm:pt>
    <dgm:pt modelId="{59B40060-14B5-45A3-AF55-411F0E00528E}" type="pres">
      <dgm:prSet presAssocID="{BDA5618C-53A3-4E6D-9458-9B832E787F23}" presName="hierRoot2" presStyleCnt="0">
        <dgm:presLayoutVars>
          <dgm:hierBranch val="init"/>
        </dgm:presLayoutVars>
      </dgm:prSet>
      <dgm:spPr/>
    </dgm:pt>
    <dgm:pt modelId="{51D0BE74-9B9A-4596-AE07-7540B6297E50}" type="pres">
      <dgm:prSet presAssocID="{BDA5618C-53A3-4E6D-9458-9B832E787F23}" presName="rootComposite" presStyleCnt="0"/>
      <dgm:spPr/>
    </dgm:pt>
    <dgm:pt modelId="{001CA401-9704-4BF1-9C66-963D3C658B3F}" type="pres">
      <dgm:prSet presAssocID="{BDA5618C-53A3-4E6D-9458-9B832E787F23}" presName="rootText" presStyleLbl="node3" presStyleIdx="2" presStyleCnt="3" custLinFactNeighborX="-672" custLinFactNeighborY="18402">
        <dgm:presLayoutVars>
          <dgm:chPref val="3"/>
        </dgm:presLayoutVars>
      </dgm:prSet>
      <dgm:spPr/>
    </dgm:pt>
    <dgm:pt modelId="{79CDCE4D-F3ED-409F-BFB0-519F26C78A07}" type="pres">
      <dgm:prSet presAssocID="{BDA5618C-53A3-4E6D-9458-9B832E787F23}" presName="rootConnector" presStyleLbl="node3" presStyleIdx="2" presStyleCnt="3"/>
      <dgm:spPr/>
    </dgm:pt>
    <dgm:pt modelId="{30EDDE01-BAA4-4323-81CB-DE18C16FDA98}" type="pres">
      <dgm:prSet presAssocID="{BDA5618C-53A3-4E6D-9458-9B832E787F23}" presName="hierChild4" presStyleCnt="0"/>
      <dgm:spPr/>
    </dgm:pt>
    <dgm:pt modelId="{4BA6348F-1FBF-4886-B758-05AE5FFD38B1}" type="pres">
      <dgm:prSet presAssocID="{AE4E3355-6925-481E-9071-4E351884464A}" presName="Name37" presStyleLbl="parChTrans1D4" presStyleIdx="0" presStyleCnt="3"/>
      <dgm:spPr/>
    </dgm:pt>
    <dgm:pt modelId="{9ADF9AB6-1F57-45C0-B07F-AC0573BBAACF}" type="pres">
      <dgm:prSet presAssocID="{99D1348F-E9DE-4B46-8B9C-9DBC226F396E}" presName="hierRoot2" presStyleCnt="0">
        <dgm:presLayoutVars>
          <dgm:hierBranch val="init"/>
        </dgm:presLayoutVars>
      </dgm:prSet>
      <dgm:spPr/>
    </dgm:pt>
    <dgm:pt modelId="{2CAF9EE7-BB17-42F2-AEB7-96DCE7B91156}" type="pres">
      <dgm:prSet presAssocID="{99D1348F-E9DE-4B46-8B9C-9DBC226F396E}" presName="rootComposite" presStyleCnt="0"/>
      <dgm:spPr/>
    </dgm:pt>
    <dgm:pt modelId="{62F5122F-73CF-42E0-AECE-021D07F6F503}" type="pres">
      <dgm:prSet presAssocID="{99D1348F-E9DE-4B46-8B9C-9DBC226F396E}" presName="rootText" presStyleLbl="node4" presStyleIdx="0" presStyleCnt="3">
        <dgm:presLayoutVars>
          <dgm:chPref val="3"/>
        </dgm:presLayoutVars>
      </dgm:prSet>
      <dgm:spPr/>
    </dgm:pt>
    <dgm:pt modelId="{FEC89788-FB28-43EA-AC28-D9C74A04E4ED}" type="pres">
      <dgm:prSet presAssocID="{99D1348F-E9DE-4B46-8B9C-9DBC226F396E}" presName="rootConnector" presStyleLbl="node4" presStyleIdx="0" presStyleCnt="3"/>
      <dgm:spPr/>
    </dgm:pt>
    <dgm:pt modelId="{4B5B6DE9-00CB-4BF5-AECA-2E4222F98041}" type="pres">
      <dgm:prSet presAssocID="{99D1348F-E9DE-4B46-8B9C-9DBC226F396E}" presName="hierChild4" presStyleCnt="0"/>
      <dgm:spPr/>
    </dgm:pt>
    <dgm:pt modelId="{C065DF78-9E67-46F2-A963-55CBB1A5920F}" type="pres">
      <dgm:prSet presAssocID="{99D1348F-E9DE-4B46-8B9C-9DBC226F396E}" presName="hierChild5" presStyleCnt="0"/>
      <dgm:spPr/>
    </dgm:pt>
    <dgm:pt modelId="{FEC70586-8C46-411C-8C85-C4F62E48EC12}" type="pres">
      <dgm:prSet presAssocID="{41E9E262-1B20-4059-A8E1-4CB973495289}" presName="Name37" presStyleLbl="parChTrans1D4" presStyleIdx="1" presStyleCnt="3"/>
      <dgm:spPr/>
    </dgm:pt>
    <dgm:pt modelId="{CEE663D5-82A6-463F-9A2A-1BB5879C7D98}" type="pres">
      <dgm:prSet presAssocID="{A3A08641-B728-45FC-85CF-5A146C2F4E82}" presName="hierRoot2" presStyleCnt="0">
        <dgm:presLayoutVars>
          <dgm:hierBranch val="init"/>
        </dgm:presLayoutVars>
      </dgm:prSet>
      <dgm:spPr/>
    </dgm:pt>
    <dgm:pt modelId="{CF73B4EF-BB16-4228-A4C1-146DC02DEB9B}" type="pres">
      <dgm:prSet presAssocID="{A3A08641-B728-45FC-85CF-5A146C2F4E82}" presName="rootComposite" presStyleCnt="0"/>
      <dgm:spPr/>
    </dgm:pt>
    <dgm:pt modelId="{EAB8656F-D6ED-4BD3-8821-132FACDEEF88}" type="pres">
      <dgm:prSet presAssocID="{A3A08641-B728-45FC-85CF-5A146C2F4E82}" presName="rootText" presStyleLbl="node4" presStyleIdx="1" presStyleCnt="3">
        <dgm:presLayoutVars>
          <dgm:chPref val="3"/>
        </dgm:presLayoutVars>
      </dgm:prSet>
      <dgm:spPr/>
    </dgm:pt>
    <dgm:pt modelId="{E8C66B00-CCF2-4DC2-8D8D-B05DB8EA27F8}" type="pres">
      <dgm:prSet presAssocID="{A3A08641-B728-45FC-85CF-5A146C2F4E82}" presName="rootConnector" presStyleLbl="node4" presStyleIdx="1" presStyleCnt="3"/>
      <dgm:spPr/>
    </dgm:pt>
    <dgm:pt modelId="{10483FDB-4AFA-4DEA-974D-7427AE4C7272}" type="pres">
      <dgm:prSet presAssocID="{A3A08641-B728-45FC-85CF-5A146C2F4E82}" presName="hierChild4" presStyleCnt="0"/>
      <dgm:spPr/>
    </dgm:pt>
    <dgm:pt modelId="{5C6ABC01-F9FB-4F4C-9FDA-F2646933D52E}" type="pres">
      <dgm:prSet presAssocID="{A3A08641-B728-45FC-85CF-5A146C2F4E82}" presName="hierChild5" presStyleCnt="0"/>
      <dgm:spPr/>
    </dgm:pt>
    <dgm:pt modelId="{5C008505-D00D-4270-AADE-9933341638EB}" type="pres">
      <dgm:prSet presAssocID="{910B761E-81CB-47BD-B183-068CACE61F2B}" presName="Name37" presStyleLbl="parChTrans1D4" presStyleIdx="2" presStyleCnt="3"/>
      <dgm:spPr/>
    </dgm:pt>
    <dgm:pt modelId="{660FD5C5-5FB3-4704-9283-812AF83AA121}" type="pres">
      <dgm:prSet presAssocID="{F1C2AEC3-4A9B-467C-A492-2DC150F194E2}" presName="hierRoot2" presStyleCnt="0">
        <dgm:presLayoutVars>
          <dgm:hierBranch val="init"/>
        </dgm:presLayoutVars>
      </dgm:prSet>
      <dgm:spPr/>
    </dgm:pt>
    <dgm:pt modelId="{C38A314B-72E5-4D25-98B8-3CFC2E31A029}" type="pres">
      <dgm:prSet presAssocID="{F1C2AEC3-4A9B-467C-A492-2DC150F194E2}" presName="rootComposite" presStyleCnt="0"/>
      <dgm:spPr/>
    </dgm:pt>
    <dgm:pt modelId="{DB914062-7267-46E7-B33A-D4C222BDC6C3}" type="pres">
      <dgm:prSet presAssocID="{F1C2AEC3-4A9B-467C-A492-2DC150F194E2}" presName="rootText" presStyleLbl="node4" presStyleIdx="2" presStyleCnt="3">
        <dgm:presLayoutVars>
          <dgm:chPref val="3"/>
        </dgm:presLayoutVars>
      </dgm:prSet>
      <dgm:spPr/>
    </dgm:pt>
    <dgm:pt modelId="{7EBCDF00-EDF7-4C46-8F28-039B9EDD818C}" type="pres">
      <dgm:prSet presAssocID="{F1C2AEC3-4A9B-467C-A492-2DC150F194E2}" presName="rootConnector" presStyleLbl="node4" presStyleIdx="2" presStyleCnt="3"/>
      <dgm:spPr/>
    </dgm:pt>
    <dgm:pt modelId="{3B677464-2914-4C28-96DF-887754323998}" type="pres">
      <dgm:prSet presAssocID="{F1C2AEC3-4A9B-467C-A492-2DC150F194E2}" presName="hierChild4" presStyleCnt="0"/>
      <dgm:spPr/>
    </dgm:pt>
    <dgm:pt modelId="{D130B0CD-605C-4EAA-8AF3-2B484EA3BDB0}" type="pres">
      <dgm:prSet presAssocID="{F1C2AEC3-4A9B-467C-A492-2DC150F194E2}" presName="hierChild5" presStyleCnt="0"/>
      <dgm:spPr/>
    </dgm:pt>
    <dgm:pt modelId="{A1911EBA-1059-4047-959F-D1B7A88043B4}" type="pres">
      <dgm:prSet presAssocID="{BDA5618C-53A3-4E6D-9458-9B832E787F23}" presName="hierChild5" presStyleCnt="0"/>
      <dgm:spPr/>
    </dgm:pt>
    <dgm:pt modelId="{FF5D8864-E37E-48A2-B2B6-B9532D13F8E5}" type="pres">
      <dgm:prSet presAssocID="{9183D770-AF2A-44D2-8169-C6C5F72565E2}" presName="hierChild5" presStyleCnt="0"/>
      <dgm:spPr/>
    </dgm:pt>
    <dgm:pt modelId="{978C69C6-DBB8-43D5-8D95-5EF3F9197A1E}" type="pres">
      <dgm:prSet presAssocID="{5C179630-CEC4-4A2F-BAB8-39437170E073}" presName="hierChild3" presStyleCnt="0"/>
      <dgm:spPr/>
    </dgm:pt>
  </dgm:ptLst>
  <dgm:cxnLst>
    <dgm:cxn modelId="{632AC404-8E74-46D2-B41D-F3801629BBDA}" type="presOf" srcId="{2391B11A-98DB-42E5-881A-CCA49880D900}" destId="{1AA60D30-748D-42FA-AB4B-8A524984E088}" srcOrd="0" destOrd="0" presId="urn:microsoft.com/office/officeart/2005/8/layout/orgChart1"/>
    <dgm:cxn modelId="{B7F29C0D-838C-40C3-9743-3804C22CF551}" type="presOf" srcId="{41E9E262-1B20-4059-A8E1-4CB973495289}" destId="{FEC70586-8C46-411C-8C85-C4F62E48EC12}" srcOrd="0" destOrd="0" presId="urn:microsoft.com/office/officeart/2005/8/layout/orgChart1"/>
    <dgm:cxn modelId="{7B0DB11C-B395-4C7F-8239-8369EEBA2CA7}" type="presOf" srcId="{BDA5618C-53A3-4E6D-9458-9B832E787F23}" destId="{79CDCE4D-F3ED-409F-BFB0-519F26C78A07}" srcOrd="1" destOrd="0" presId="urn:microsoft.com/office/officeart/2005/8/layout/orgChart1"/>
    <dgm:cxn modelId="{2C12771E-E6FD-47C3-B142-C59E039A8B9D}" type="presOf" srcId="{206DDAE3-4135-4FCC-8DFC-9618DD887DD9}" destId="{936EE786-EF9B-4B22-B582-228A3BD77327}" srcOrd="1" destOrd="0" presId="urn:microsoft.com/office/officeart/2005/8/layout/orgChart1"/>
    <dgm:cxn modelId="{CBFD9C35-1A18-4998-BDA9-E4B41FFFCC98}" srcId="{9183D770-AF2A-44D2-8169-C6C5F72565E2}" destId="{2391B11A-98DB-42E5-881A-CCA49880D900}" srcOrd="1" destOrd="0" parTransId="{CF8221C0-C63B-4A9F-979A-5469BC2DD41C}" sibTransId="{29BE2270-EE12-45CC-B777-E5825DD091F0}"/>
    <dgm:cxn modelId="{B0A72240-4138-4BE4-83DB-6A23AAE05C62}" type="presOf" srcId="{9183D770-AF2A-44D2-8169-C6C5F72565E2}" destId="{0F4B469D-A7B6-4714-B4C8-ED3F73C6CDA8}" srcOrd="0" destOrd="0" presId="urn:microsoft.com/office/officeart/2005/8/layout/orgChart1"/>
    <dgm:cxn modelId="{A8633A69-05C9-4CD5-9711-D4A7B3BDD1C8}" srcId="{9183D770-AF2A-44D2-8169-C6C5F72565E2}" destId="{206DDAE3-4135-4FCC-8DFC-9618DD887DD9}" srcOrd="0" destOrd="0" parTransId="{63762372-CC86-4D96-B5BC-5342EA6B2525}" sibTransId="{0B29BDAA-3099-4423-B676-CB0D624D4940}"/>
    <dgm:cxn modelId="{9FBD824A-7A67-4586-8871-941A52490700}" type="presOf" srcId="{5C179630-CEC4-4A2F-BAB8-39437170E073}" destId="{74304AE8-5E69-4EC4-9A1D-328A9180CDEB}" srcOrd="1" destOrd="0" presId="urn:microsoft.com/office/officeart/2005/8/layout/orgChart1"/>
    <dgm:cxn modelId="{D14DF474-8AEC-40B1-8214-FCFA588748F6}" srcId="{5C179630-CEC4-4A2F-BAB8-39437170E073}" destId="{9183D770-AF2A-44D2-8169-C6C5F72565E2}" srcOrd="0" destOrd="0" parTransId="{FE239D1D-6730-4960-BE97-C0CDEC4A923E}" sibTransId="{C780FCDE-EB44-4661-B773-B6790F141D12}"/>
    <dgm:cxn modelId="{2B41737A-DAB4-49F7-9FB1-7DC7A0D91EDB}" type="presOf" srcId="{BDA5618C-53A3-4E6D-9458-9B832E787F23}" destId="{001CA401-9704-4BF1-9C66-963D3C658B3F}" srcOrd="0" destOrd="0" presId="urn:microsoft.com/office/officeart/2005/8/layout/orgChart1"/>
    <dgm:cxn modelId="{9BCD0884-522A-4B81-BC47-06B911DB495F}" srcId="{69385900-11E0-4259-A0D6-5DD103C19DD7}" destId="{5C179630-CEC4-4A2F-BAB8-39437170E073}" srcOrd="0" destOrd="0" parTransId="{77049EBA-818C-4B1E-A731-230DB93593DC}" sibTransId="{8C11A93B-46EB-4F2E-A3BC-A0FA3A4A474C}"/>
    <dgm:cxn modelId="{66CDA884-4AEC-4126-83B8-88ABB67147B2}" type="presOf" srcId="{206DDAE3-4135-4FCC-8DFC-9618DD887DD9}" destId="{6F88CE46-3570-45E0-9B4F-E360D96E6C3C}" srcOrd="0" destOrd="0" presId="urn:microsoft.com/office/officeart/2005/8/layout/orgChart1"/>
    <dgm:cxn modelId="{75403785-8737-4D55-8CB8-2C274E7F3154}" type="presOf" srcId="{0383CA0E-5CFA-4D52-A04B-D94E2E4D2623}" destId="{46DC571E-F3BD-4FE7-816F-84FDACD9FD97}" srcOrd="0" destOrd="0" presId="urn:microsoft.com/office/officeart/2005/8/layout/orgChart1"/>
    <dgm:cxn modelId="{49A3B485-A759-42CC-AF24-5E3F4F76F50D}" type="presOf" srcId="{CF8221C0-C63B-4A9F-979A-5469BC2DD41C}" destId="{2C06679F-BA7F-4856-BA5D-A989C64EFE3F}" srcOrd="0" destOrd="0" presId="urn:microsoft.com/office/officeart/2005/8/layout/orgChart1"/>
    <dgm:cxn modelId="{09DDDD85-2068-4BBF-8B9C-9BF2ABB49513}" type="presOf" srcId="{F1C2AEC3-4A9B-467C-A492-2DC150F194E2}" destId="{7EBCDF00-EDF7-4C46-8F28-039B9EDD818C}" srcOrd="1" destOrd="0" presId="urn:microsoft.com/office/officeart/2005/8/layout/orgChart1"/>
    <dgm:cxn modelId="{8AE87C8D-11F2-408E-B149-73616670E9AD}" type="presOf" srcId="{63762372-CC86-4D96-B5BC-5342EA6B2525}" destId="{7115E216-CBE2-4BA7-AD36-AF27AF1C264F}" srcOrd="0" destOrd="0" presId="urn:microsoft.com/office/officeart/2005/8/layout/orgChart1"/>
    <dgm:cxn modelId="{53B3E68E-EC03-43C3-904C-E0543D4B6428}" type="presOf" srcId="{A3A08641-B728-45FC-85CF-5A146C2F4E82}" destId="{E8C66B00-CCF2-4DC2-8D8D-B05DB8EA27F8}" srcOrd="1" destOrd="0" presId="urn:microsoft.com/office/officeart/2005/8/layout/orgChart1"/>
    <dgm:cxn modelId="{EC48DD92-C401-4D13-8AFD-E742C279A10B}" type="presOf" srcId="{5C179630-CEC4-4A2F-BAB8-39437170E073}" destId="{768FA081-538E-4CA7-BA68-B2AEE830E53E}" srcOrd="0" destOrd="0" presId="urn:microsoft.com/office/officeart/2005/8/layout/orgChart1"/>
    <dgm:cxn modelId="{726EAD97-E096-481D-947D-D706606400A1}" srcId="{BDA5618C-53A3-4E6D-9458-9B832E787F23}" destId="{F1C2AEC3-4A9B-467C-A492-2DC150F194E2}" srcOrd="2" destOrd="0" parTransId="{910B761E-81CB-47BD-B183-068CACE61F2B}" sibTransId="{8E949F79-318B-48D7-9DC0-C56F0627A8FA}"/>
    <dgm:cxn modelId="{BF1E6298-685F-431E-A843-DEE506DD02DD}" type="presOf" srcId="{69385900-11E0-4259-A0D6-5DD103C19DD7}" destId="{EA18BF6B-654F-413F-A59D-38A8561B7A86}" srcOrd="0" destOrd="0" presId="urn:microsoft.com/office/officeart/2005/8/layout/orgChart1"/>
    <dgm:cxn modelId="{25290AA1-BB14-412D-A24A-0BC0ED69B08D}" type="presOf" srcId="{2391B11A-98DB-42E5-881A-CCA49880D900}" destId="{34EDAFC8-8942-458C-81DD-4A0663DC7B42}" srcOrd="1" destOrd="0" presId="urn:microsoft.com/office/officeart/2005/8/layout/orgChart1"/>
    <dgm:cxn modelId="{15CFB7B4-D670-45B0-A73C-FE823F91AE70}" type="presOf" srcId="{910B761E-81CB-47BD-B183-068CACE61F2B}" destId="{5C008505-D00D-4270-AADE-9933341638EB}" srcOrd="0" destOrd="0" presId="urn:microsoft.com/office/officeart/2005/8/layout/orgChart1"/>
    <dgm:cxn modelId="{EDB2FEB4-7868-4002-AB84-4F5A36FE4EB8}" type="presOf" srcId="{9183D770-AF2A-44D2-8169-C6C5F72565E2}" destId="{B8A039EA-6006-435F-B565-7D42E607D2F6}" srcOrd="1" destOrd="0" presId="urn:microsoft.com/office/officeart/2005/8/layout/orgChart1"/>
    <dgm:cxn modelId="{0814D6B8-5E82-44E5-A84A-DBE1DB1492DD}" srcId="{BDA5618C-53A3-4E6D-9458-9B832E787F23}" destId="{A3A08641-B728-45FC-85CF-5A146C2F4E82}" srcOrd="1" destOrd="0" parTransId="{41E9E262-1B20-4059-A8E1-4CB973495289}" sibTransId="{4F91D522-8A4F-4E2E-AEB1-46D72FE9EF35}"/>
    <dgm:cxn modelId="{6FEA88C3-67A4-4DDE-BBA8-A4EFA8D17158}" srcId="{9183D770-AF2A-44D2-8169-C6C5F72565E2}" destId="{BDA5618C-53A3-4E6D-9458-9B832E787F23}" srcOrd="2" destOrd="0" parTransId="{0383CA0E-5CFA-4D52-A04B-D94E2E4D2623}" sibTransId="{B040D705-17CE-44DD-A131-8C8CD7651AA0}"/>
    <dgm:cxn modelId="{2B6CB3C8-04EA-457E-B767-946E7CCBE337}" type="presOf" srcId="{A3A08641-B728-45FC-85CF-5A146C2F4E82}" destId="{EAB8656F-D6ED-4BD3-8821-132FACDEEF88}" srcOrd="0" destOrd="0" presId="urn:microsoft.com/office/officeart/2005/8/layout/orgChart1"/>
    <dgm:cxn modelId="{F8F9FACE-6B6B-4AC4-A636-009D52E49BFE}" type="presOf" srcId="{99D1348F-E9DE-4B46-8B9C-9DBC226F396E}" destId="{62F5122F-73CF-42E0-AECE-021D07F6F503}" srcOrd="0" destOrd="0" presId="urn:microsoft.com/office/officeart/2005/8/layout/orgChart1"/>
    <dgm:cxn modelId="{EC8EE2DE-84F5-4F89-B52D-93EDA680D99C}" type="presOf" srcId="{99D1348F-E9DE-4B46-8B9C-9DBC226F396E}" destId="{FEC89788-FB28-43EA-AC28-D9C74A04E4ED}" srcOrd="1" destOrd="0" presId="urn:microsoft.com/office/officeart/2005/8/layout/orgChart1"/>
    <dgm:cxn modelId="{959343DF-87D5-40C3-B4A4-DC16A08463CB}" type="presOf" srcId="{F1C2AEC3-4A9B-467C-A492-2DC150F194E2}" destId="{DB914062-7267-46E7-B33A-D4C222BDC6C3}" srcOrd="0" destOrd="0" presId="urn:microsoft.com/office/officeart/2005/8/layout/orgChart1"/>
    <dgm:cxn modelId="{FC0532EB-C095-456C-92FD-0ACB916843F7}" type="presOf" srcId="{FE239D1D-6730-4960-BE97-C0CDEC4A923E}" destId="{BED62889-5C19-4779-AF00-100B61B34F62}" srcOrd="0" destOrd="0" presId="urn:microsoft.com/office/officeart/2005/8/layout/orgChart1"/>
    <dgm:cxn modelId="{C236A4F1-7409-45E7-8F12-614405A54378}" srcId="{BDA5618C-53A3-4E6D-9458-9B832E787F23}" destId="{99D1348F-E9DE-4B46-8B9C-9DBC226F396E}" srcOrd="0" destOrd="0" parTransId="{AE4E3355-6925-481E-9071-4E351884464A}" sibTransId="{AD8E50A6-93A8-4E3A-9795-8F985FE7A77C}"/>
    <dgm:cxn modelId="{BDC748F6-C5D2-4980-9FA7-35D0326966C8}" type="presOf" srcId="{AE4E3355-6925-481E-9071-4E351884464A}" destId="{4BA6348F-1FBF-4886-B758-05AE5FFD38B1}" srcOrd="0" destOrd="0" presId="urn:microsoft.com/office/officeart/2005/8/layout/orgChart1"/>
    <dgm:cxn modelId="{17D8694F-36CD-4D45-9FAA-2FA4B96C0EBE}" type="presParOf" srcId="{EA18BF6B-654F-413F-A59D-38A8561B7A86}" destId="{1DCF7A49-3837-439E-ABAB-6B08DCDD079A}" srcOrd="0" destOrd="0" presId="urn:microsoft.com/office/officeart/2005/8/layout/orgChart1"/>
    <dgm:cxn modelId="{74DBFF76-0671-4A93-AA47-440AC23FA4E5}" type="presParOf" srcId="{1DCF7A49-3837-439E-ABAB-6B08DCDD079A}" destId="{EE36E4BF-6569-463C-BE32-AC945608B822}" srcOrd="0" destOrd="0" presId="urn:microsoft.com/office/officeart/2005/8/layout/orgChart1"/>
    <dgm:cxn modelId="{1A5FFECB-4C4D-498F-8A1D-9B8D16C06426}" type="presParOf" srcId="{EE36E4BF-6569-463C-BE32-AC945608B822}" destId="{768FA081-538E-4CA7-BA68-B2AEE830E53E}" srcOrd="0" destOrd="0" presId="urn:microsoft.com/office/officeart/2005/8/layout/orgChart1"/>
    <dgm:cxn modelId="{715DA389-484C-4E9F-9EAE-12A02331F3BE}" type="presParOf" srcId="{EE36E4BF-6569-463C-BE32-AC945608B822}" destId="{74304AE8-5E69-4EC4-9A1D-328A9180CDEB}" srcOrd="1" destOrd="0" presId="urn:microsoft.com/office/officeart/2005/8/layout/orgChart1"/>
    <dgm:cxn modelId="{D16C9578-4CC3-413E-A8D0-259FB732EA31}" type="presParOf" srcId="{1DCF7A49-3837-439E-ABAB-6B08DCDD079A}" destId="{9001E7E2-11F8-489B-BF88-6EB8F27B6479}" srcOrd="1" destOrd="0" presId="urn:microsoft.com/office/officeart/2005/8/layout/orgChart1"/>
    <dgm:cxn modelId="{8909E9F8-B8F5-46D1-B1B6-CAFB8B2A2C7E}" type="presParOf" srcId="{9001E7E2-11F8-489B-BF88-6EB8F27B6479}" destId="{BED62889-5C19-4779-AF00-100B61B34F62}" srcOrd="0" destOrd="0" presId="urn:microsoft.com/office/officeart/2005/8/layout/orgChart1"/>
    <dgm:cxn modelId="{622DA755-1BC5-4869-8AAE-F75CC96AB24B}" type="presParOf" srcId="{9001E7E2-11F8-489B-BF88-6EB8F27B6479}" destId="{9FAE085F-9865-4AF3-9E95-FA5E86A916F9}" srcOrd="1" destOrd="0" presId="urn:microsoft.com/office/officeart/2005/8/layout/orgChart1"/>
    <dgm:cxn modelId="{D6E9D7A1-D948-434D-81D2-68410DE5CD63}" type="presParOf" srcId="{9FAE085F-9865-4AF3-9E95-FA5E86A916F9}" destId="{CE265709-EA51-4FAD-BE81-F8F3B599033A}" srcOrd="0" destOrd="0" presId="urn:microsoft.com/office/officeart/2005/8/layout/orgChart1"/>
    <dgm:cxn modelId="{3DE76499-4C00-4412-B952-E5AC9A159565}" type="presParOf" srcId="{CE265709-EA51-4FAD-BE81-F8F3B599033A}" destId="{0F4B469D-A7B6-4714-B4C8-ED3F73C6CDA8}" srcOrd="0" destOrd="0" presId="urn:microsoft.com/office/officeart/2005/8/layout/orgChart1"/>
    <dgm:cxn modelId="{2BACB131-A273-4E8D-B3FA-11FFA967FE46}" type="presParOf" srcId="{CE265709-EA51-4FAD-BE81-F8F3B599033A}" destId="{B8A039EA-6006-435F-B565-7D42E607D2F6}" srcOrd="1" destOrd="0" presId="urn:microsoft.com/office/officeart/2005/8/layout/orgChart1"/>
    <dgm:cxn modelId="{F5ABFF0E-D83F-48D2-A5EF-4A792ADA531A}" type="presParOf" srcId="{9FAE085F-9865-4AF3-9E95-FA5E86A916F9}" destId="{B5D47DB0-5B6C-4F01-ADE8-B6385FBC9242}" srcOrd="1" destOrd="0" presId="urn:microsoft.com/office/officeart/2005/8/layout/orgChart1"/>
    <dgm:cxn modelId="{B6EE87E2-6FC2-489E-92C9-A57C01575E43}" type="presParOf" srcId="{B5D47DB0-5B6C-4F01-ADE8-B6385FBC9242}" destId="{7115E216-CBE2-4BA7-AD36-AF27AF1C264F}" srcOrd="0" destOrd="0" presId="urn:microsoft.com/office/officeart/2005/8/layout/orgChart1"/>
    <dgm:cxn modelId="{3A4E8117-A1BC-4273-B026-C6BA70ED228B}" type="presParOf" srcId="{B5D47DB0-5B6C-4F01-ADE8-B6385FBC9242}" destId="{99D626B6-21A7-4748-950B-CF71ECAF2E4E}" srcOrd="1" destOrd="0" presId="urn:microsoft.com/office/officeart/2005/8/layout/orgChart1"/>
    <dgm:cxn modelId="{7DECAC64-B0C1-4A22-81D1-E133A11C713E}" type="presParOf" srcId="{99D626B6-21A7-4748-950B-CF71ECAF2E4E}" destId="{46FD7AC4-57B0-4DCF-BA6B-76DF3A10A11C}" srcOrd="0" destOrd="0" presId="urn:microsoft.com/office/officeart/2005/8/layout/orgChart1"/>
    <dgm:cxn modelId="{4845507B-41B1-4B57-AA3B-3FC32C25430A}" type="presParOf" srcId="{46FD7AC4-57B0-4DCF-BA6B-76DF3A10A11C}" destId="{6F88CE46-3570-45E0-9B4F-E360D96E6C3C}" srcOrd="0" destOrd="0" presId="urn:microsoft.com/office/officeart/2005/8/layout/orgChart1"/>
    <dgm:cxn modelId="{48AAE5F5-C7B9-442B-B57B-AA2F7B539E85}" type="presParOf" srcId="{46FD7AC4-57B0-4DCF-BA6B-76DF3A10A11C}" destId="{936EE786-EF9B-4B22-B582-228A3BD77327}" srcOrd="1" destOrd="0" presId="urn:microsoft.com/office/officeart/2005/8/layout/orgChart1"/>
    <dgm:cxn modelId="{E11FF349-8CCB-4054-85B4-ECC16E99C2C5}" type="presParOf" srcId="{99D626B6-21A7-4748-950B-CF71ECAF2E4E}" destId="{C16D0529-0C11-47FB-AC80-8C21682745D5}" srcOrd="1" destOrd="0" presId="urn:microsoft.com/office/officeart/2005/8/layout/orgChart1"/>
    <dgm:cxn modelId="{511ED20F-EB34-4775-82BC-8E7DDDD20506}" type="presParOf" srcId="{99D626B6-21A7-4748-950B-CF71ECAF2E4E}" destId="{6AF7FFD0-C446-44F4-A4BD-455E597219D6}" srcOrd="2" destOrd="0" presId="urn:microsoft.com/office/officeart/2005/8/layout/orgChart1"/>
    <dgm:cxn modelId="{994F3E7E-A9E1-4971-B276-434ACD64B982}" type="presParOf" srcId="{B5D47DB0-5B6C-4F01-ADE8-B6385FBC9242}" destId="{2C06679F-BA7F-4856-BA5D-A989C64EFE3F}" srcOrd="2" destOrd="0" presId="urn:microsoft.com/office/officeart/2005/8/layout/orgChart1"/>
    <dgm:cxn modelId="{2DCC639E-8373-43FB-8848-DF6A7DAA4624}" type="presParOf" srcId="{B5D47DB0-5B6C-4F01-ADE8-B6385FBC9242}" destId="{B52FD0CC-2AE7-470B-87ED-31245FC57E3E}" srcOrd="3" destOrd="0" presId="urn:microsoft.com/office/officeart/2005/8/layout/orgChart1"/>
    <dgm:cxn modelId="{17BB42EA-0E9D-4A0F-9309-B760C443A380}" type="presParOf" srcId="{B52FD0CC-2AE7-470B-87ED-31245FC57E3E}" destId="{8753357D-268F-4878-B0BF-4A0A9D90D685}" srcOrd="0" destOrd="0" presId="urn:microsoft.com/office/officeart/2005/8/layout/orgChart1"/>
    <dgm:cxn modelId="{B95E1520-879A-4985-9449-C7F22E9CF8D7}" type="presParOf" srcId="{8753357D-268F-4878-B0BF-4A0A9D90D685}" destId="{1AA60D30-748D-42FA-AB4B-8A524984E088}" srcOrd="0" destOrd="0" presId="urn:microsoft.com/office/officeart/2005/8/layout/orgChart1"/>
    <dgm:cxn modelId="{53B5C126-292D-43A6-A8A6-98117B76041D}" type="presParOf" srcId="{8753357D-268F-4878-B0BF-4A0A9D90D685}" destId="{34EDAFC8-8942-458C-81DD-4A0663DC7B42}" srcOrd="1" destOrd="0" presId="urn:microsoft.com/office/officeart/2005/8/layout/orgChart1"/>
    <dgm:cxn modelId="{0EE6B0F4-0415-4392-AED2-AFE0173086D5}" type="presParOf" srcId="{B52FD0CC-2AE7-470B-87ED-31245FC57E3E}" destId="{DBBE4701-935D-4F1A-A6A8-026DCE4909AA}" srcOrd="1" destOrd="0" presId="urn:microsoft.com/office/officeart/2005/8/layout/orgChart1"/>
    <dgm:cxn modelId="{3995E6C8-6219-4AFB-897F-DAC56021F999}" type="presParOf" srcId="{B52FD0CC-2AE7-470B-87ED-31245FC57E3E}" destId="{52DE68F5-9168-4779-9E82-061F0C1881B1}" srcOrd="2" destOrd="0" presId="urn:microsoft.com/office/officeart/2005/8/layout/orgChart1"/>
    <dgm:cxn modelId="{53655958-AB60-48A5-A5AE-9DC8A6639B36}" type="presParOf" srcId="{B5D47DB0-5B6C-4F01-ADE8-B6385FBC9242}" destId="{46DC571E-F3BD-4FE7-816F-84FDACD9FD97}" srcOrd="4" destOrd="0" presId="urn:microsoft.com/office/officeart/2005/8/layout/orgChart1"/>
    <dgm:cxn modelId="{EC10D07E-AA4A-4057-A3C9-81BC1A94CC91}" type="presParOf" srcId="{B5D47DB0-5B6C-4F01-ADE8-B6385FBC9242}" destId="{59B40060-14B5-45A3-AF55-411F0E00528E}" srcOrd="5" destOrd="0" presId="urn:microsoft.com/office/officeart/2005/8/layout/orgChart1"/>
    <dgm:cxn modelId="{7EAEDE2F-5B50-41AD-9F51-5FC0A73CAB64}" type="presParOf" srcId="{59B40060-14B5-45A3-AF55-411F0E00528E}" destId="{51D0BE74-9B9A-4596-AE07-7540B6297E50}" srcOrd="0" destOrd="0" presId="urn:microsoft.com/office/officeart/2005/8/layout/orgChart1"/>
    <dgm:cxn modelId="{AADB9981-7295-4BE0-8257-E7788BA59435}" type="presParOf" srcId="{51D0BE74-9B9A-4596-AE07-7540B6297E50}" destId="{001CA401-9704-4BF1-9C66-963D3C658B3F}" srcOrd="0" destOrd="0" presId="urn:microsoft.com/office/officeart/2005/8/layout/orgChart1"/>
    <dgm:cxn modelId="{5F9AD855-10B2-44D0-A41B-5B200344FF66}" type="presParOf" srcId="{51D0BE74-9B9A-4596-AE07-7540B6297E50}" destId="{79CDCE4D-F3ED-409F-BFB0-519F26C78A07}" srcOrd="1" destOrd="0" presId="urn:microsoft.com/office/officeart/2005/8/layout/orgChart1"/>
    <dgm:cxn modelId="{8F78B342-B1A4-4974-835B-820616A1D469}" type="presParOf" srcId="{59B40060-14B5-45A3-AF55-411F0E00528E}" destId="{30EDDE01-BAA4-4323-81CB-DE18C16FDA98}" srcOrd="1" destOrd="0" presId="urn:microsoft.com/office/officeart/2005/8/layout/orgChart1"/>
    <dgm:cxn modelId="{73B45D7F-E077-4D1E-8692-199F2C2B54D6}" type="presParOf" srcId="{30EDDE01-BAA4-4323-81CB-DE18C16FDA98}" destId="{4BA6348F-1FBF-4886-B758-05AE5FFD38B1}" srcOrd="0" destOrd="0" presId="urn:microsoft.com/office/officeart/2005/8/layout/orgChart1"/>
    <dgm:cxn modelId="{2886E3B7-E012-4559-BFCD-0E039C7CC09E}" type="presParOf" srcId="{30EDDE01-BAA4-4323-81CB-DE18C16FDA98}" destId="{9ADF9AB6-1F57-45C0-B07F-AC0573BBAACF}" srcOrd="1" destOrd="0" presId="urn:microsoft.com/office/officeart/2005/8/layout/orgChart1"/>
    <dgm:cxn modelId="{07336065-CC7A-4EBF-A447-D25FEA03FA06}" type="presParOf" srcId="{9ADF9AB6-1F57-45C0-B07F-AC0573BBAACF}" destId="{2CAF9EE7-BB17-42F2-AEB7-96DCE7B91156}" srcOrd="0" destOrd="0" presId="urn:microsoft.com/office/officeart/2005/8/layout/orgChart1"/>
    <dgm:cxn modelId="{F85C6879-C16F-4507-8214-A4930036C098}" type="presParOf" srcId="{2CAF9EE7-BB17-42F2-AEB7-96DCE7B91156}" destId="{62F5122F-73CF-42E0-AECE-021D07F6F503}" srcOrd="0" destOrd="0" presId="urn:microsoft.com/office/officeart/2005/8/layout/orgChart1"/>
    <dgm:cxn modelId="{38AD5009-3DE4-4199-B9CE-883D2B2D129C}" type="presParOf" srcId="{2CAF9EE7-BB17-42F2-AEB7-96DCE7B91156}" destId="{FEC89788-FB28-43EA-AC28-D9C74A04E4ED}" srcOrd="1" destOrd="0" presId="urn:microsoft.com/office/officeart/2005/8/layout/orgChart1"/>
    <dgm:cxn modelId="{DAFBBB22-90E0-4689-AB14-F7F5DC413E96}" type="presParOf" srcId="{9ADF9AB6-1F57-45C0-B07F-AC0573BBAACF}" destId="{4B5B6DE9-00CB-4BF5-AECA-2E4222F98041}" srcOrd="1" destOrd="0" presId="urn:microsoft.com/office/officeart/2005/8/layout/orgChart1"/>
    <dgm:cxn modelId="{C9AA6AD6-C3E9-4E4B-BC2F-2594D1113231}" type="presParOf" srcId="{9ADF9AB6-1F57-45C0-B07F-AC0573BBAACF}" destId="{C065DF78-9E67-46F2-A963-55CBB1A5920F}" srcOrd="2" destOrd="0" presId="urn:microsoft.com/office/officeart/2005/8/layout/orgChart1"/>
    <dgm:cxn modelId="{703A8655-EE1C-4D19-AD30-14FC9123D197}" type="presParOf" srcId="{30EDDE01-BAA4-4323-81CB-DE18C16FDA98}" destId="{FEC70586-8C46-411C-8C85-C4F62E48EC12}" srcOrd="2" destOrd="0" presId="urn:microsoft.com/office/officeart/2005/8/layout/orgChart1"/>
    <dgm:cxn modelId="{1E2F75B2-3C11-41FF-A12C-B8565D47F36D}" type="presParOf" srcId="{30EDDE01-BAA4-4323-81CB-DE18C16FDA98}" destId="{CEE663D5-82A6-463F-9A2A-1BB5879C7D98}" srcOrd="3" destOrd="0" presId="urn:microsoft.com/office/officeart/2005/8/layout/orgChart1"/>
    <dgm:cxn modelId="{848AF232-E20B-4830-9A5D-1BB21F133C0D}" type="presParOf" srcId="{CEE663D5-82A6-463F-9A2A-1BB5879C7D98}" destId="{CF73B4EF-BB16-4228-A4C1-146DC02DEB9B}" srcOrd="0" destOrd="0" presId="urn:microsoft.com/office/officeart/2005/8/layout/orgChart1"/>
    <dgm:cxn modelId="{6D20E349-F6BF-4678-A7E8-29882C5371B6}" type="presParOf" srcId="{CF73B4EF-BB16-4228-A4C1-146DC02DEB9B}" destId="{EAB8656F-D6ED-4BD3-8821-132FACDEEF88}" srcOrd="0" destOrd="0" presId="urn:microsoft.com/office/officeart/2005/8/layout/orgChart1"/>
    <dgm:cxn modelId="{99494533-6631-40D1-BA0F-47D943BACF3B}" type="presParOf" srcId="{CF73B4EF-BB16-4228-A4C1-146DC02DEB9B}" destId="{E8C66B00-CCF2-4DC2-8D8D-B05DB8EA27F8}" srcOrd="1" destOrd="0" presId="urn:microsoft.com/office/officeart/2005/8/layout/orgChart1"/>
    <dgm:cxn modelId="{EE7A39E5-F19E-4E30-ABD1-C43B22C5F698}" type="presParOf" srcId="{CEE663D5-82A6-463F-9A2A-1BB5879C7D98}" destId="{10483FDB-4AFA-4DEA-974D-7427AE4C7272}" srcOrd="1" destOrd="0" presId="urn:microsoft.com/office/officeart/2005/8/layout/orgChart1"/>
    <dgm:cxn modelId="{E6996270-B19D-40FA-8DC4-ACE728B8581E}" type="presParOf" srcId="{CEE663D5-82A6-463F-9A2A-1BB5879C7D98}" destId="{5C6ABC01-F9FB-4F4C-9FDA-F2646933D52E}" srcOrd="2" destOrd="0" presId="urn:microsoft.com/office/officeart/2005/8/layout/orgChart1"/>
    <dgm:cxn modelId="{0987C968-E470-4D50-91CB-D3409556FE6B}" type="presParOf" srcId="{30EDDE01-BAA4-4323-81CB-DE18C16FDA98}" destId="{5C008505-D00D-4270-AADE-9933341638EB}" srcOrd="4" destOrd="0" presId="urn:microsoft.com/office/officeart/2005/8/layout/orgChart1"/>
    <dgm:cxn modelId="{CDAF8B7F-5A70-4672-9C32-98215E3BA389}" type="presParOf" srcId="{30EDDE01-BAA4-4323-81CB-DE18C16FDA98}" destId="{660FD5C5-5FB3-4704-9283-812AF83AA121}" srcOrd="5" destOrd="0" presId="urn:microsoft.com/office/officeart/2005/8/layout/orgChart1"/>
    <dgm:cxn modelId="{57EFE909-0116-4F43-B63F-02FF7B15DEAA}" type="presParOf" srcId="{660FD5C5-5FB3-4704-9283-812AF83AA121}" destId="{C38A314B-72E5-4D25-98B8-3CFC2E31A029}" srcOrd="0" destOrd="0" presId="urn:microsoft.com/office/officeart/2005/8/layout/orgChart1"/>
    <dgm:cxn modelId="{8A731E07-5AD4-49AA-9B4A-311E75122DBD}" type="presParOf" srcId="{C38A314B-72E5-4D25-98B8-3CFC2E31A029}" destId="{DB914062-7267-46E7-B33A-D4C222BDC6C3}" srcOrd="0" destOrd="0" presId="urn:microsoft.com/office/officeart/2005/8/layout/orgChart1"/>
    <dgm:cxn modelId="{D8D19E76-59ED-4F39-B770-C44A58356F54}" type="presParOf" srcId="{C38A314B-72E5-4D25-98B8-3CFC2E31A029}" destId="{7EBCDF00-EDF7-4C46-8F28-039B9EDD818C}" srcOrd="1" destOrd="0" presId="urn:microsoft.com/office/officeart/2005/8/layout/orgChart1"/>
    <dgm:cxn modelId="{11256339-287D-4A9C-93C9-6B88C49541D8}" type="presParOf" srcId="{660FD5C5-5FB3-4704-9283-812AF83AA121}" destId="{3B677464-2914-4C28-96DF-887754323998}" srcOrd="1" destOrd="0" presId="urn:microsoft.com/office/officeart/2005/8/layout/orgChart1"/>
    <dgm:cxn modelId="{F828FEA3-CB81-49F5-9A8D-16C9F435077D}" type="presParOf" srcId="{660FD5C5-5FB3-4704-9283-812AF83AA121}" destId="{D130B0CD-605C-4EAA-8AF3-2B484EA3BDB0}" srcOrd="2" destOrd="0" presId="urn:microsoft.com/office/officeart/2005/8/layout/orgChart1"/>
    <dgm:cxn modelId="{440A5AB5-5A43-4160-BFD9-36C969ED8F6C}" type="presParOf" srcId="{59B40060-14B5-45A3-AF55-411F0E00528E}" destId="{A1911EBA-1059-4047-959F-D1B7A88043B4}" srcOrd="2" destOrd="0" presId="urn:microsoft.com/office/officeart/2005/8/layout/orgChart1"/>
    <dgm:cxn modelId="{1715AEF6-93E4-49A4-BAD0-B747E2402736}" type="presParOf" srcId="{9FAE085F-9865-4AF3-9E95-FA5E86A916F9}" destId="{FF5D8864-E37E-48A2-B2B6-B9532D13F8E5}" srcOrd="2" destOrd="0" presId="urn:microsoft.com/office/officeart/2005/8/layout/orgChart1"/>
    <dgm:cxn modelId="{FA26AF8C-685D-4E9E-A6C8-BEB032497C69}" type="presParOf" srcId="{1DCF7A49-3837-439E-ABAB-6B08DCDD079A}" destId="{978C69C6-DBB8-43D5-8D95-5EF3F9197A1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08505-D00D-4270-AADE-9933341638EB}">
      <dsp:nvSpPr>
        <dsp:cNvPr id="0" name=""/>
        <dsp:cNvSpPr/>
      </dsp:nvSpPr>
      <dsp:spPr>
        <a:xfrm>
          <a:off x="3505224" y="2261881"/>
          <a:ext cx="176069" cy="2008746"/>
        </a:xfrm>
        <a:custGeom>
          <a:avLst/>
          <a:gdLst/>
          <a:ahLst/>
          <a:cxnLst/>
          <a:rect l="0" t="0" r="0" b="0"/>
          <a:pathLst>
            <a:path>
              <a:moveTo>
                <a:pt x="0" y="0"/>
              </a:moveTo>
              <a:lnTo>
                <a:pt x="0" y="2008746"/>
              </a:lnTo>
              <a:lnTo>
                <a:pt x="176069" y="20087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C70586-8C46-411C-8C85-C4F62E48EC12}">
      <dsp:nvSpPr>
        <dsp:cNvPr id="0" name=""/>
        <dsp:cNvSpPr/>
      </dsp:nvSpPr>
      <dsp:spPr>
        <a:xfrm>
          <a:off x="3505224" y="2261881"/>
          <a:ext cx="176069" cy="1211085"/>
        </a:xfrm>
        <a:custGeom>
          <a:avLst/>
          <a:gdLst/>
          <a:ahLst/>
          <a:cxnLst/>
          <a:rect l="0" t="0" r="0" b="0"/>
          <a:pathLst>
            <a:path>
              <a:moveTo>
                <a:pt x="0" y="0"/>
              </a:moveTo>
              <a:lnTo>
                <a:pt x="0" y="1211085"/>
              </a:lnTo>
              <a:lnTo>
                <a:pt x="176069" y="12110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A6348F-1FBF-4886-B758-05AE5FFD38B1}">
      <dsp:nvSpPr>
        <dsp:cNvPr id="0" name=""/>
        <dsp:cNvSpPr/>
      </dsp:nvSpPr>
      <dsp:spPr>
        <a:xfrm>
          <a:off x="3505224" y="2261881"/>
          <a:ext cx="176069" cy="413424"/>
        </a:xfrm>
        <a:custGeom>
          <a:avLst/>
          <a:gdLst/>
          <a:ahLst/>
          <a:cxnLst/>
          <a:rect l="0" t="0" r="0" b="0"/>
          <a:pathLst>
            <a:path>
              <a:moveTo>
                <a:pt x="0" y="0"/>
              </a:moveTo>
              <a:lnTo>
                <a:pt x="0" y="413424"/>
              </a:lnTo>
              <a:lnTo>
                <a:pt x="176069" y="4134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DC571E-F3BD-4FE7-816F-84FDACD9FD97}">
      <dsp:nvSpPr>
        <dsp:cNvPr id="0" name=""/>
        <dsp:cNvSpPr/>
      </dsp:nvSpPr>
      <dsp:spPr>
        <a:xfrm>
          <a:off x="2618472" y="1455069"/>
          <a:ext cx="1336138" cy="245078"/>
        </a:xfrm>
        <a:custGeom>
          <a:avLst/>
          <a:gdLst/>
          <a:ahLst/>
          <a:cxnLst/>
          <a:rect l="0" t="0" r="0" b="0"/>
          <a:pathLst>
            <a:path>
              <a:moveTo>
                <a:pt x="0" y="0"/>
              </a:moveTo>
              <a:lnTo>
                <a:pt x="0" y="127114"/>
              </a:lnTo>
              <a:lnTo>
                <a:pt x="1336138" y="127114"/>
              </a:lnTo>
              <a:lnTo>
                <a:pt x="1336138" y="245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06679F-BA7F-4856-BA5D-A989C64EFE3F}">
      <dsp:nvSpPr>
        <dsp:cNvPr id="0" name=""/>
        <dsp:cNvSpPr/>
      </dsp:nvSpPr>
      <dsp:spPr>
        <a:xfrm>
          <a:off x="2572752" y="1455069"/>
          <a:ext cx="91440" cy="252167"/>
        </a:xfrm>
        <a:custGeom>
          <a:avLst/>
          <a:gdLst/>
          <a:ahLst/>
          <a:cxnLst/>
          <a:rect l="0" t="0" r="0" b="0"/>
          <a:pathLst>
            <a:path>
              <a:moveTo>
                <a:pt x="45720" y="0"/>
              </a:moveTo>
              <a:lnTo>
                <a:pt x="45720" y="134203"/>
              </a:lnTo>
              <a:lnTo>
                <a:pt x="68088" y="134203"/>
              </a:lnTo>
              <a:lnTo>
                <a:pt x="68088" y="252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15E216-CBE2-4BA7-AD36-AF27AF1C264F}">
      <dsp:nvSpPr>
        <dsp:cNvPr id="0" name=""/>
        <dsp:cNvSpPr/>
      </dsp:nvSpPr>
      <dsp:spPr>
        <a:xfrm>
          <a:off x="1259078" y="1455069"/>
          <a:ext cx="1359394" cy="251662"/>
        </a:xfrm>
        <a:custGeom>
          <a:avLst/>
          <a:gdLst/>
          <a:ahLst/>
          <a:cxnLst/>
          <a:rect l="0" t="0" r="0" b="0"/>
          <a:pathLst>
            <a:path>
              <a:moveTo>
                <a:pt x="1359394" y="0"/>
              </a:moveTo>
              <a:lnTo>
                <a:pt x="1359394" y="133698"/>
              </a:lnTo>
              <a:lnTo>
                <a:pt x="0" y="133698"/>
              </a:lnTo>
              <a:lnTo>
                <a:pt x="0" y="251662"/>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BED62889-5C19-4779-AF00-100B61B34F62}">
      <dsp:nvSpPr>
        <dsp:cNvPr id="0" name=""/>
        <dsp:cNvSpPr/>
      </dsp:nvSpPr>
      <dsp:spPr>
        <a:xfrm>
          <a:off x="1936011" y="620339"/>
          <a:ext cx="682460" cy="272996"/>
        </a:xfrm>
        <a:custGeom>
          <a:avLst/>
          <a:gdLst/>
          <a:ahLst/>
          <a:cxnLst/>
          <a:rect l="0" t="0" r="0" b="0"/>
          <a:pathLst>
            <a:path>
              <a:moveTo>
                <a:pt x="0" y="0"/>
              </a:moveTo>
              <a:lnTo>
                <a:pt x="0" y="155032"/>
              </a:lnTo>
              <a:lnTo>
                <a:pt x="682460" y="155032"/>
              </a:lnTo>
              <a:lnTo>
                <a:pt x="682460" y="2729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8FA081-538E-4CA7-BA68-B2AEE830E53E}">
      <dsp:nvSpPr>
        <dsp:cNvPr id="0" name=""/>
        <dsp:cNvSpPr/>
      </dsp:nvSpPr>
      <dsp:spPr>
        <a:xfrm>
          <a:off x="1374278" y="58606"/>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Matron</a:t>
          </a:r>
        </a:p>
      </dsp:txBody>
      <dsp:txXfrm>
        <a:off x="1374278" y="58606"/>
        <a:ext cx="1123466" cy="561733"/>
      </dsp:txXfrm>
    </dsp:sp>
    <dsp:sp modelId="{0F4B469D-A7B6-4714-B4C8-ED3F73C6CDA8}">
      <dsp:nvSpPr>
        <dsp:cNvPr id="0" name=""/>
        <dsp:cNvSpPr/>
      </dsp:nvSpPr>
      <dsp:spPr>
        <a:xfrm>
          <a:off x="2056739" y="893336"/>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Nurse Manager</a:t>
          </a:r>
        </a:p>
      </dsp:txBody>
      <dsp:txXfrm>
        <a:off x="2056739" y="893336"/>
        <a:ext cx="1123466" cy="561733"/>
      </dsp:txXfrm>
    </dsp:sp>
    <dsp:sp modelId="{6F88CE46-3570-45E0-9B4F-E360D96E6C3C}">
      <dsp:nvSpPr>
        <dsp:cNvPr id="0" name=""/>
        <dsp:cNvSpPr/>
      </dsp:nvSpPr>
      <dsp:spPr>
        <a:xfrm>
          <a:off x="697345" y="1706731"/>
          <a:ext cx="1123466" cy="5653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Nurse specialists</a:t>
          </a:r>
        </a:p>
      </dsp:txBody>
      <dsp:txXfrm>
        <a:off x="697345" y="1706731"/>
        <a:ext cx="1123466" cy="565328"/>
      </dsp:txXfrm>
    </dsp:sp>
    <dsp:sp modelId="{1AA60D30-748D-42FA-AB4B-8A524984E088}">
      <dsp:nvSpPr>
        <dsp:cNvPr id="0" name=""/>
        <dsp:cNvSpPr/>
      </dsp:nvSpPr>
      <dsp:spPr>
        <a:xfrm>
          <a:off x="2079107" y="1707237"/>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Sister / Charge Nurse</a:t>
          </a:r>
        </a:p>
      </dsp:txBody>
      <dsp:txXfrm>
        <a:off x="2079107" y="1707237"/>
        <a:ext cx="1123466" cy="561733"/>
      </dsp:txXfrm>
    </dsp:sp>
    <dsp:sp modelId="{001CA401-9704-4BF1-9C66-963D3C658B3F}">
      <dsp:nvSpPr>
        <dsp:cNvPr id="0" name=""/>
        <dsp:cNvSpPr/>
      </dsp:nvSpPr>
      <dsp:spPr>
        <a:xfrm>
          <a:off x="3392878" y="1700148"/>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3392878" y="1700148"/>
        <a:ext cx="1123466" cy="561733"/>
      </dsp:txXfrm>
    </dsp:sp>
    <dsp:sp modelId="{62F5122F-73CF-42E0-AECE-021D07F6F503}">
      <dsp:nvSpPr>
        <dsp:cNvPr id="0" name=""/>
        <dsp:cNvSpPr/>
      </dsp:nvSpPr>
      <dsp:spPr>
        <a:xfrm>
          <a:off x="3681294" y="2394438"/>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5</a:t>
          </a:r>
        </a:p>
      </dsp:txBody>
      <dsp:txXfrm>
        <a:off x="3681294" y="2394438"/>
        <a:ext cx="1123466" cy="561733"/>
      </dsp:txXfrm>
    </dsp:sp>
    <dsp:sp modelId="{EAB8656F-D6ED-4BD3-8821-132FACDEEF88}">
      <dsp:nvSpPr>
        <dsp:cNvPr id="0" name=""/>
        <dsp:cNvSpPr/>
      </dsp:nvSpPr>
      <dsp:spPr>
        <a:xfrm>
          <a:off x="3681294" y="3192100"/>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4</a:t>
          </a:r>
        </a:p>
      </dsp:txBody>
      <dsp:txXfrm>
        <a:off x="3681294" y="3192100"/>
        <a:ext cx="1123466" cy="561733"/>
      </dsp:txXfrm>
    </dsp:sp>
    <dsp:sp modelId="{DB914062-7267-46E7-B33A-D4C222BDC6C3}">
      <dsp:nvSpPr>
        <dsp:cNvPr id="0" name=""/>
        <dsp:cNvSpPr/>
      </dsp:nvSpPr>
      <dsp:spPr>
        <a:xfrm>
          <a:off x="3681294" y="3989761"/>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3/2 </a:t>
          </a:r>
        </a:p>
      </dsp:txBody>
      <dsp:txXfrm>
        <a:off x="3681294" y="3989761"/>
        <a:ext cx="1123466" cy="5617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8AB2-4127-42CF-AEF6-6DE937F9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Chacko Leena (Royal Devon and Exeter Foundation Trust)</cp:lastModifiedBy>
  <cp:revision>2</cp:revision>
  <cp:lastPrinted>2019-01-24T10:03:00Z</cp:lastPrinted>
  <dcterms:created xsi:type="dcterms:W3CDTF">2023-03-15T15:52:00Z</dcterms:created>
  <dcterms:modified xsi:type="dcterms:W3CDTF">2023-03-15T15:52:00Z</dcterms:modified>
</cp:coreProperties>
</file>