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C74C4A">
      <w:pPr>
        <w:spacing w:after="0" w:line="240" w:lineRule="auto"/>
        <w:rPr>
          <w:rFonts w:ascii="Arial" w:hAnsi="Arial" w:cs="Arial"/>
        </w:rPr>
      </w:pPr>
      <w:permStart w:id="1607403065" w:edGrp="everyone"/>
    </w:p>
    <w:tbl>
      <w:tblPr>
        <w:tblStyle w:val="TableGrid"/>
        <w:tblW w:w="10206" w:type="dxa"/>
        <w:tblInd w:w="-459" w:type="dxa"/>
        <w:tblLook w:val="04A0" w:firstRow="1" w:lastRow="0" w:firstColumn="1" w:lastColumn="0" w:noHBand="0" w:noVBand="1"/>
      </w:tblPr>
      <w:tblGrid>
        <w:gridCol w:w="5500"/>
        <w:gridCol w:w="4706"/>
      </w:tblGrid>
      <w:tr w:rsidR="00213541" w:rsidRPr="00F607B2" w:rsidTr="00495543">
        <w:tc>
          <w:tcPr>
            <w:tcW w:w="10206" w:type="dxa"/>
            <w:gridSpan w:val="2"/>
            <w:shd w:val="clear" w:color="auto" w:fill="1F497D" w:themeFill="text2"/>
          </w:tcPr>
          <w:p w:rsidR="00213541" w:rsidRPr="00F607B2" w:rsidRDefault="00213541" w:rsidP="00F607B2">
            <w:pPr>
              <w:jc w:val="both"/>
              <w:rPr>
                <w:rFonts w:ascii="Arial" w:hAnsi="Arial" w:cs="Arial"/>
                <w:b/>
              </w:rPr>
            </w:pPr>
            <w:r w:rsidRPr="00F607B2">
              <w:rPr>
                <w:rFonts w:ascii="Arial" w:hAnsi="Arial" w:cs="Arial"/>
                <w:b/>
              </w:rPr>
              <w:t xml:space="preserve">JOB DETAILS </w:t>
            </w:r>
          </w:p>
        </w:tc>
      </w:tr>
      <w:permEnd w:id="1607403065"/>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DA3DF0" w:rsidRDefault="00495543" w:rsidP="00F607B2">
            <w:pPr>
              <w:jc w:val="both"/>
              <w:rPr>
                <w:rFonts w:ascii="Arial" w:hAnsi="Arial" w:cs="Arial"/>
                <w:color w:val="000000" w:themeColor="text1"/>
              </w:rPr>
            </w:pPr>
            <w:r>
              <w:rPr>
                <w:rFonts w:ascii="Arial" w:hAnsi="Arial" w:cs="Arial"/>
                <w:color w:val="000000" w:themeColor="text1"/>
              </w:rPr>
              <w:t>Team Leader/Administrator (Ophthalmology)</w:t>
            </w:r>
          </w:p>
        </w:tc>
      </w:tr>
      <w:tr w:rsidR="00A12715" w:rsidRPr="00F607B2" w:rsidTr="00884334">
        <w:tc>
          <w:tcPr>
            <w:tcW w:w="5500" w:type="dxa"/>
          </w:tcPr>
          <w:p w:rsidR="00A12715" w:rsidRPr="00F607B2" w:rsidRDefault="00A12715" w:rsidP="00A12715">
            <w:pPr>
              <w:jc w:val="both"/>
              <w:rPr>
                <w:rFonts w:ascii="Arial" w:hAnsi="Arial" w:cs="Arial"/>
                <w:b/>
              </w:rPr>
            </w:pPr>
            <w:r w:rsidRPr="00F607B2">
              <w:rPr>
                <w:rFonts w:ascii="Arial" w:hAnsi="Arial" w:cs="Arial"/>
                <w:b/>
              </w:rPr>
              <w:t xml:space="preserve">Reports to </w:t>
            </w:r>
          </w:p>
        </w:tc>
        <w:tc>
          <w:tcPr>
            <w:tcW w:w="4706" w:type="dxa"/>
          </w:tcPr>
          <w:p w:rsidR="00A12715" w:rsidRDefault="00A12715" w:rsidP="00A12715">
            <w:pPr>
              <w:jc w:val="both"/>
              <w:rPr>
                <w:rFonts w:ascii="Arial" w:hAnsi="Arial" w:cs="Arial"/>
                <w:color w:val="000000" w:themeColor="text1"/>
              </w:rPr>
            </w:pPr>
            <w:r>
              <w:rPr>
                <w:rFonts w:ascii="Arial" w:hAnsi="Arial" w:cs="Arial"/>
                <w:color w:val="000000" w:themeColor="text1"/>
              </w:rPr>
              <w:t>Admin Line Manager</w:t>
            </w:r>
          </w:p>
        </w:tc>
      </w:tr>
      <w:tr w:rsidR="00A12715" w:rsidRPr="00F607B2" w:rsidTr="002C5960">
        <w:tc>
          <w:tcPr>
            <w:tcW w:w="5500" w:type="dxa"/>
            <w:shd w:val="clear" w:color="auto" w:fill="auto"/>
          </w:tcPr>
          <w:p w:rsidR="00A12715" w:rsidRPr="00F607B2" w:rsidRDefault="00A12715" w:rsidP="00A12715">
            <w:pPr>
              <w:jc w:val="both"/>
              <w:rPr>
                <w:rFonts w:ascii="Arial" w:hAnsi="Arial" w:cs="Arial"/>
                <w:b/>
              </w:rPr>
            </w:pPr>
            <w:r w:rsidRPr="00F607B2">
              <w:rPr>
                <w:rFonts w:ascii="Arial" w:hAnsi="Arial" w:cs="Arial"/>
                <w:b/>
              </w:rPr>
              <w:t xml:space="preserve">Band </w:t>
            </w:r>
          </w:p>
        </w:tc>
        <w:tc>
          <w:tcPr>
            <w:tcW w:w="4706" w:type="dxa"/>
          </w:tcPr>
          <w:p w:rsidR="00A12715" w:rsidRPr="006604ED" w:rsidRDefault="00A12715" w:rsidP="00A12715">
            <w:pPr>
              <w:jc w:val="both"/>
              <w:rPr>
                <w:rFonts w:ascii="Arial" w:hAnsi="Arial" w:cs="Arial"/>
              </w:rPr>
            </w:pPr>
            <w:r w:rsidRPr="006604ED">
              <w:rPr>
                <w:rFonts w:ascii="Arial" w:hAnsi="Arial" w:cs="Arial"/>
              </w:rPr>
              <w:t>Band 4</w:t>
            </w:r>
          </w:p>
        </w:tc>
      </w:tr>
      <w:tr w:rsidR="00A12715" w:rsidRPr="00F607B2" w:rsidTr="00884334">
        <w:tc>
          <w:tcPr>
            <w:tcW w:w="5500" w:type="dxa"/>
          </w:tcPr>
          <w:p w:rsidR="00A12715" w:rsidRPr="00F607B2" w:rsidRDefault="00A12715" w:rsidP="00A12715">
            <w:pPr>
              <w:jc w:val="both"/>
              <w:rPr>
                <w:rFonts w:ascii="Arial" w:hAnsi="Arial" w:cs="Arial"/>
                <w:b/>
              </w:rPr>
            </w:pPr>
            <w:r w:rsidRPr="00F607B2">
              <w:rPr>
                <w:rFonts w:ascii="Arial" w:hAnsi="Arial" w:cs="Arial"/>
                <w:b/>
              </w:rPr>
              <w:t>Department/Directorate</w:t>
            </w:r>
          </w:p>
        </w:tc>
        <w:tc>
          <w:tcPr>
            <w:tcW w:w="4706" w:type="dxa"/>
          </w:tcPr>
          <w:p w:rsidR="00A12715" w:rsidRPr="006604ED" w:rsidRDefault="00A12715" w:rsidP="00A12715">
            <w:pPr>
              <w:jc w:val="both"/>
              <w:rPr>
                <w:rFonts w:ascii="Arial" w:hAnsi="Arial" w:cs="Arial"/>
              </w:rPr>
            </w:pPr>
            <w:r>
              <w:rPr>
                <w:rFonts w:ascii="Arial" w:hAnsi="Arial" w:cs="Arial"/>
              </w:rPr>
              <w:t xml:space="preserve">Ophthalmology – Eastern </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A12715">
        <w:trPr>
          <w:trHeight w:val="1427"/>
        </w:trPr>
        <w:tc>
          <w:tcPr>
            <w:tcW w:w="10206" w:type="dxa"/>
            <w:tcBorders>
              <w:bottom w:val="single" w:sz="4" w:space="0" w:color="auto"/>
            </w:tcBorders>
          </w:tcPr>
          <w:p w:rsidR="00D22075" w:rsidRPr="00DF3588" w:rsidRDefault="00D22075" w:rsidP="00D22075">
            <w:pPr>
              <w:jc w:val="both"/>
              <w:rPr>
                <w:rFonts w:ascii="Arial" w:hAnsi="Arial" w:cs="Arial"/>
              </w:rPr>
            </w:pPr>
            <w:r w:rsidRPr="00DF3588">
              <w:rPr>
                <w:rFonts w:ascii="Arial" w:hAnsi="Arial" w:cs="Arial"/>
              </w:rPr>
              <w:t xml:space="preserve">To provide business support, administrative leadership and general office management to deliver a high quality, comprehensive administrative service. </w:t>
            </w:r>
          </w:p>
          <w:p w:rsidR="00A12715" w:rsidRDefault="00D22075" w:rsidP="00A12715">
            <w:pPr>
              <w:jc w:val="both"/>
              <w:rPr>
                <w:rFonts w:ascii="Arial" w:hAnsi="Arial" w:cs="Arial"/>
              </w:rPr>
            </w:pPr>
            <w:r>
              <w:rPr>
                <w:rFonts w:ascii="Arial" w:hAnsi="Arial" w:cs="Arial"/>
              </w:rPr>
              <w:t>The post holder will be r</w:t>
            </w:r>
            <w:r w:rsidRPr="00DF3588">
              <w:rPr>
                <w:rFonts w:ascii="Arial" w:hAnsi="Arial" w:cs="Arial"/>
              </w:rPr>
              <w:t xml:space="preserve">esponsible for </w:t>
            </w:r>
            <w:r>
              <w:rPr>
                <w:rFonts w:ascii="Arial" w:hAnsi="Arial" w:cs="Arial"/>
              </w:rPr>
              <w:t xml:space="preserve">their </w:t>
            </w:r>
            <w:r w:rsidRPr="00DF3588">
              <w:rPr>
                <w:rFonts w:ascii="Arial" w:hAnsi="Arial" w:cs="Arial"/>
              </w:rPr>
              <w:t>own workload</w:t>
            </w:r>
            <w:r>
              <w:rPr>
                <w:rFonts w:ascii="Arial" w:hAnsi="Arial" w:cs="Arial"/>
              </w:rPr>
              <w:t>,</w:t>
            </w:r>
            <w:r w:rsidRPr="00DF3588">
              <w:rPr>
                <w:rFonts w:ascii="Arial" w:hAnsi="Arial" w:cs="Arial"/>
              </w:rPr>
              <w:t xml:space="preserve"> includ</w:t>
            </w:r>
            <w:r>
              <w:rPr>
                <w:rFonts w:ascii="Arial" w:hAnsi="Arial" w:cs="Arial"/>
              </w:rPr>
              <w:t>ing having responsibility for</w:t>
            </w:r>
            <w:r w:rsidRPr="00DF3588">
              <w:rPr>
                <w:rFonts w:ascii="Arial" w:hAnsi="Arial" w:cs="Arial"/>
              </w:rPr>
              <w:t xml:space="preserve"> financial and personnel </w:t>
            </w:r>
            <w:r w:rsidRPr="00C71A62">
              <w:rPr>
                <w:rFonts w:ascii="Arial" w:hAnsi="Arial" w:cs="Arial"/>
              </w:rPr>
              <w:t xml:space="preserve">administration, overseeing maintenance of building(s) and dealing with clients/visitors and </w:t>
            </w:r>
            <w:r w:rsidR="00DA6D94" w:rsidRPr="00C71A62">
              <w:rPr>
                <w:rFonts w:ascii="Arial" w:hAnsi="Arial" w:cs="Arial"/>
              </w:rPr>
              <w:t>multi-disciplinary</w:t>
            </w:r>
            <w:r w:rsidRPr="00C71A62">
              <w:rPr>
                <w:rFonts w:ascii="Arial" w:hAnsi="Arial" w:cs="Arial"/>
              </w:rPr>
              <w:t xml:space="preserve"> te</w:t>
            </w:r>
            <w:r w:rsidRPr="00A12715">
              <w:rPr>
                <w:rFonts w:ascii="Arial" w:hAnsi="Arial" w:cs="Arial"/>
              </w:rPr>
              <w:t>a</w:t>
            </w:r>
            <w:r w:rsidR="00A12715">
              <w:rPr>
                <w:rFonts w:ascii="Arial" w:hAnsi="Arial" w:cs="Arial"/>
              </w:rPr>
              <w:t xml:space="preserve">ms. </w:t>
            </w:r>
          </w:p>
          <w:p w:rsidR="00213541" w:rsidRPr="00A12715" w:rsidRDefault="00A12715" w:rsidP="00A12715">
            <w:pPr>
              <w:jc w:val="both"/>
              <w:rPr>
                <w:rFonts w:ascii="Arial" w:hAnsi="Arial" w:cs="Arial"/>
              </w:rPr>
            </w:pPr>
            <w:r w:rsidRPr="00A12715">
              <w:rPr>
                <w:rFonts w:ascii="Arial" w:hAnsi="Arial" w:cs="Arial"/>
              </w:rPr>
              <w:t>Will be responsible for day to day management of a group of staff</w:t>
            </w:r>
            <w:r>
              <w:rPr>
                <w:rFonts w:ascii="Arial" w:hAnsi="Arial" w:cs="Arial"/>
              </w:rPr>
              <w:t>.</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D22075" w:rsidRDefault="00D22075" w:rsidP="00D22075">
            <w:pPr>
              <w:jc w:val="both"/>
              <w:rPr>
                <w:rFonts w:ascii="Arial" w:hAnsi="Arial" w:cs="Arial"/>
              </w:rPr>
            </w:pPr>
            <w:r>
              <w:rPr>
                <w:rFonts w:ascii="Arial" w:hAnsi="Arial" w:cs="Arial"/>
              </w:rPr>
              <w:t>The A</w:t>
            </w:r>
            <w:r w:rsidRPr="00DF3588">
              <w:rPr>
                <w:rFonts w:ascii="Arial" w:hAnsi="Arial" w:cs="Arial"/>
              </w:rPr>
              <w:t>dministrator will be ba</w:t>
            </w:r>
            <w:r w:rsidRPr="006604ED">
              <w:rPr>
                <w:rFonts w:ascii="Arial" w:hAnsi="Arial" w:cs="Arial"/>
              </w:rPr>
              <w:t>sed in the</w:t>
            </w:r>
            <w:r w:rsidR="00A12715">
              <w:rPr>
                <w:rFonts w:ascii="Arial" w:hAnsi="Arial" w:cs="Arial"/>
              </w:rPr>
              <w:t xml:space="preserve"> Ophthalmology Department</w:t>
            </w:r>
            <w:r w:rsidRPr="006604ED">
              <w:rPr>
                <w:rFonts w:ascii="Arial" w:hAnsi="Arial" w:cs="Arial"/>
              </w:rPr>
              <w:t xml:space="preserve"> and will provide business support to the</w:t>
            </w:r>
            <w:r w:rsidR="00A12715">
              <w:rPr>
                <w:rFonts w:ascii="Arial" w:hAnsi="Arial" w:cs="Arial"/>
              </w:rPr>
              <w:t xml:space="preserve"> Ophthalmology Administration Teams.</w:t>
            </w:r>
          </w:p>
          <w:p w:rsidR="00A12715" w:rsidRPr="006604ED" w:rsidRDefault="00A12715" w:rsidP="00D22075">
            <w:pPr>
              <w:jc w:val="both"/>
              <w:rPr>
                <w:rFonts w:ascii="Arial" w:hAnsi="Arial" w:cs="Arial"/>
              </w:rPr>
            </w:pPr>
          </w:p>
          <w:p w:rsidR="00D22075" w:rsidRDefault="00D22075" w:rsidP="00D22075">
            <w:pPr>
              <w:jc w:val="both"/>
              <w:rPr>
                <w:rFonts w:ascii="Arial" w:hAnsi="Arial" w:cs="Arial"/>
              </w:rPr>
            </w:pPr>
            <w:r w:rsidRPr="006604ED">
              <w:rPr>
                <w:rFonts w:ascii="Arial" w:hAnsi="Arial" w:cs="Arial"/>
              </w:rPr>
              <w:t>The post holder will fulfil all administration tasks and work as part of a team and has responsibility for the</w:t>
            </w:r>
            <w:r w:rsidR="00A12715">
              <w:rPr>
                <w:rFonts w:ascii="Arial" w:hAnsi="Arial" w:cs="Arial"/>
              </w:rPr>
              <w:t xml:space="preserve"> day to day line management for a group of staff</w:t>
            </w:r>
            <w:r w:rsidRPr="006604ED">
              <w:rPr>
                <w:rFonts w:ascii="Arial" w:hAnsi="Arial" w:cs="Arial"/>
                <w:i/>
              </w:rPr>
              <w:t xml:space="preserve">. </w:t>
            </w:r>
            <w:r w:rsidRPr="006604ED">
              <w:rPr>
                <w:rFonts w:ascii="Arial" w:hAnsi="Arial" w:cs="Arial"/>
              </w:rPr>
              <w:t xml:space="preserve">To meet the needs of the service, the post holder may be required to work in other administrative areas as appropriate as directed by the line manager and may, </w:t>
            </w:r>
            <w:r w:rsidRPr="00DF3588">
              <w:rPr>
                <w:rFonts w:ascii="Arial" w:hAnsi="Arial" w:cs="Arial"/>
              </w:rPr>
              <w:t>on occasion, be required to deputise for the line manager.</w:t>
            </w:r>
          </w:p>
          <w:p w:rsidR="007F1C0C" w:rsidRDefault="007F1C0C" w:rsidP="00D22075">
            <w:pPr>
              <w:jc w:val="both"/>
              <w:rPr>
                <w:rFonts w:ascii="Arial" w:hAnsi="Arial" w:cs="Arial"/>
              </w:rPr>
            </w:pPr>
          </w:p>
          <w:p w:rsidR="007F1C0C" w:rsidRPr="007F1C0C" w:rsidRDefault="007F1C0C" w:rsidP="007F1C0C">
            <w:pPr>
              <w:jc w:val="both"/>
              <w:rPr>
                <w:rFonts w:ascii="Arial" w:hAnsi="Arial" w:cs="Arial"/>
              </w:rPr>
            </w:pPr>
          </w:p>
          <w:p w:rsidR="007F1C0C" w:rsidRDefault="007F1C0C" w:rsidP="007F1C0C">
            <w:pPr>
              <w:jc w:val="both"/>
              <w:rPr>
                <w:rFonts w:ascii="Arial" w:hAnsi="Arial" w:cs="Arial"/>
              </w:rPr>
            </w:pPr>
            <w:r w:rsidRPr="007F1C0C">
              <w:rPr>
                <w:rFonts w:ascii="Arial" w:hAnsi="Arial" w:cs="Arial"/>
              </w:rPr>
              <w:t xml:space="preserve">Areas of Responsibility: </w:t>
            </w:r>
          </w:p>
          <w:p w:rsidR="007F1C0C" w:rsidRDefault="007F1C0C" w:rsidP="007F1C0C">
            <w:pPr>
              <w:pStyle w:val="ListParagraph"/>
              <w:numPr>
                <w:ilvl w:val="0"/>
                <w:numId w:val="15"/>
              </w:numPr>
              <w:rPr>
                <w:rFonts w:cs="Arial"/>
              </w:rPr>
            </w:pPr>
            <w:r w:rsidRPr="007F1C0C">
              <w:rPr>
                <w:rFonts w:cs="Arial"/>
              </w:rPr>
              <w:t>This post will be responsible for the team leadership of the administration teams including the day to day supervision of the teams.</w:t>
            </w:r>
          </w:p>
          <w:p w:rsidR="007F1C0C" w:rsidRDefault="007F1C0C" w:rsidP="007F1C0C">
            <w:pPr>
              <w:pStyle w:val="ListParagraph"/>
              <w:numPr>
                <w:ilvl w:val="0"/>
                <w:numId w:val="15"/>
              </w:numPr>
              <w:rPr>
                <w:rFonts w:cs="Arial"/>
              </w:rPr>
            </w:pPr>
            <w:r w:rsidRPr="007F1C0C">
              <w:rPr>
                <w:rFonts w:cs="Arial"/>
              </w:rPr>
              <w:t xml:space="preserve">This post will ensure that the administration teams will provide a professional, comprehensive, efficient, accurate and timely service. </w:t>
            </w:r>
          </w:p>
          <w:p w:rsidR="007F1C0C" w:rsidRDefault="007F1C0C" w:rsidP="007F1C0C">
            <w:pPr>
              <w:pStyle w:val="ListParagraph"/>
              <w:numPr>
                <w:ilvl w:val="0"/>
                <w:numId w:val="15"/>
              </w:numPr>
              <w:rPr>
                <w:rFonts w:cs="Arial"/>
              </w:rPr>
            </w:pPr>
            <w:r w:rsidRPr="007F1C0C">
              <w:rPr>
                <w:rFonts w:cs="Arial"/>
              </w:rPr>
              <w:t xml:space="preserve">This post will provide high quality personal assistance to management team including responsible administrative support in their absence, using own initiative and working without supervision.    </w:t>
            </w:r>
          </w:p>
          <w:p w:rsidR="007F1C0C" w:rsidRDefault="007F1C0C" w:rsidP="007F1C0C">
            <w:pPr>
              <w:pStyle w:val="ListParagraph"/>
              <w:numPr>
                <w:ilvl w:val="0"/>
                <w:numId w:val="15"/>
              </w:numPr>
              <w:rPr>
                <w:rFonts w:cs="Arial"/>
              </w:rPr>
            </w:pPr>
            <w:r w:rsidRPr="007F1C0C">
              <w:rPr>
                <w:rFonts w:cs="Arial"/>
              </w:rPr>
              <w:t>Ensure all information is secure and confidentiality of information is maintained at all times</w:t>
            </w:r>
          </w:p>
          <w:p w:rsidR="007F1C0C" w:rsidRDefault="007F1C0C" w:rsidP="007F1C0C">
            <w:pPr>
              <w:pStyle w:val="ListParagraph"/>
              <w:numPr>
                <w:ilvl w:val="0"/>
                <w:numId w:val="15"/>
              </w:numPr>
              <w:rPr>
                <w:rFonts w:cs="Arial"/>
              </w:rPr>
            </w:pPr>
            <w:r w:rsidRPr="007F1C0C">
              <w:rPr>
                <w:rFonts w:cs="Arial"/>
              </w:rPr>
              <w:t>Provide excellent customer care which may include communication with distressed and anxious patients and relatives, treating them with tact and empathy</w:t>
            </w:r>
          </w:p>
          <w:p w:rsidR="007F1C0C" w:rsidRPr="007F1C0C" w:rsidRDefault="007F1C0C" w:rsidP="007F1C0C">
            <w:pPr>
              <w:pStyle w:val="ListParagraph"/>
              <w:numPr>
                <w:ilvl w:val="0"/>
                <w:numId w:val="15"/>
              </w:numPr>
              <w:rPr>
                <w:rFonts w:cs="Arial"/>
              </w:rPr>
            </w:pPr>
            <w:r w:rsidRPr="007F1C0C">
              <w:rPr>
                <w:rFonts w:cs="Arial"/>
              </w:rPr>
              <w:t>Ensure the professional image of the Trust is maintained at all times</w:t>
            </w:r>
          </w:p>
          <w:p w:rsidR="00884334" w:rsidRPr="00F607B2" w:rsidRDefault="007F1C0C" w:rsidP="007F1C0C">
            <w:pPr>
              <w:jc w:val="both"/>
              <w:rPr>
                <w:rFonts w:ascii="Arial" w:hAnsi="Arial" w:cs="Arial"/>
              </w:rPr>
            </w:pPr>
            <w:r w:rsidRPr="007F1C0C">
              <w:rPr>
                <w:rFonts w:ascii="Arial" w:hAnsi="Arial" w:cs="Arial"/>
              </w:rPr>
              <w:t xml:space="preserve"> </w:t>
            </w: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7F1C0C" w:rsidRPr="00F607B2" w:rsidTr="007F1C0C">
        <w:tc>
          <w:tcPr>
            <w:tcW w:w="10206" w:type="dxa"/>
            <w:shd w:val="clear" w:color="auto" w:fill="auto"/>
          </w:tcPr>
          <w:p w:rsidR="007F1C0C" w:rsidRPr="007F1C0C" w:rsidRDefault="007F1C0C" w:rsidP="007F1C0C">
            <w:pPr>
              <w:jc w:val="both"/>
              <w:rPr>
                <w:rFonts w:ascii="Arial" w:hAnsi="Arial" w:cs="Arial"/>
              </w:rPr>
            </w:pPr>
            <w:r w:rsidRPr="007F1C0C">
              <w:rPr>
                <w:rFonts w:ascii="Arial" w:hAnsi="Arial" w:cs="Arial"/>
              </w:rPr>
              <w:t>No. of Staff reporting to this role: TBC</w:t>
            </w:r>
          </w:p>
          <w:p w:rsidR="007F1C0C" w:rsidRPr="007F1C0C" w:rsidRDefault="007F1C0C" w:rsidP="007F1C0C">
            <w:pPr>
              <w:jc w:val="both"/>
              <w:rPr>
                <w:rFonts w:ascii="Arial" w:hAnsi="Arial" w:cs="Arial"/>
              </w:rPr>
            </w:pPr>
            <w:r w:rsidRPr="007F1C0C">
              <w:rPr>
                <w:rFonts w:ascii="Arial" w:hAnsi="Arial" w:cs="Arial"/>
              </w:rPr>
              <w:t xml:space="preserve"> </w:t>
            </w:r>
          </w:p>
          <w:p w:rsidR="007F1C0C" w:rsidRDefault="007F1C0C" w:rsidP="007F1C0C">
            <w:pPr>
              <w:jc w:val="both"/>
              <w:rPr>
                <w:rFonts w:ascii="Arial" w:hAnsi="Arial" w:cs="Arial"/>
              </w:rPr>
            </w:pPr>
            <w:r w:rsidRPr="007F1C0C">
              <w:rPr>
                <w:rFonts w:ascii="Arial" w:hAnsi="Arial" w:cs="Arial"/>
              </w:rPr>
              <w:lastRenderedPageBreak/>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7F1C0C" w:rsidRDefault="007F1C0C" w:rsidP="007F1C0C">
            <w:pPr>
              <w:jc w:val="both"/>
              <w:rPr>
                <w:rFonts w:ascii="Arial" w:hAnsi="Arial" w:cs="Arial"/>
              </w:rPr>
            </w:pPr>
          </w:p>
          <w:p w:rsidR="007F1C0C" w:rsidRDefault="007F1C0C" w:rsidP="007F1C0C">
            <w:pPr>
              <w:jc w:val="both"/>
              <w:rPr>
                <w:rFonts w:ascii="Arial" w:hAnsi="Arial" w:cs="Arial"/>
              </w:rPr>
            </w:pPr>
            <w:r w:rsidRPr="007F1C0C">
              <w:rPr>
                <w:rFonts w:ascii="Arial" w:hAnsi="Arial" w:cs="Arial"/>
              </w:rPr>
              <w:t>Of particular importance are working relationships with: </w:t>
            </w:r>
          </w:p>
          <w:p w:rsidR="007F1C0C" w:rsidRPr="007F1C0C" w:rsidRDefault="007F1C0C" w:rsidP="007F1C0C">
            <w:pPr>
              <w:jc w:val="both"/>
              <w:rPr>
                <w:rFonts w:ascii="Arial" w:hAnsi="Arial" w:cs="Arial"/>
              </w:rPr>
            </w:pPr>
            <w:bookmarkStart w:id="0" w:name="_GoBack"/>
            <w:bookmarkEnd w:id="0"/>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7F1C0C" w:rsidRPr="007F1C0C" w:rsidTr="007F1C0C">
              <w:trPr>
                <w:jc w:val="center"/>
              </w:trPr>
              <w:tc>
                <w:tcPr>
                  <w:tcW w:w="4475" w:type="dxa"/>
                  <w:tcBorders>
                    <w:top w:val="single" w:sz="6" w:space="0" w:color="auto"/>
                    <w:left w:val="single" w:sz="6" w:space="0" w:color="auto"/>
                    <w:bottom w:val="single" w:sz="6" w:space="0" w:color="auto"/>
                    <w:right w:val="single" w:sz="6" w:space="0" w:color="auto"/>
                  </w:tcBorders>
                  <w:shd w:val="clear" w:color="auto" w:fill="002060"/>
                  <w:hideMark/>
                </w:tcPr>
                <w:p w:rsidR="007F1C0C" w:rsidRPr="007F1C0C" w:rsidRDefault="007F1C0C" w:rsidP="007F1C0C">
                  <w:pPr>
                    <w:spacing w:after="0" w:line="240" w:lineRule="auto"/>
                    <w:jc w:val="both"/>
                    <w:rPr>
                      <w:rFonts w:ascii="Arial" w:hAnsi="Arial" w:cs="Arial"/>
                    </w:rPr>
                  </w:pPr>
                  <w:r w:rsidRPr="007F1C0C">
                    <w:rPr>
                      <w:rFonts w:ascii="Arial" w:hAnsi="Arial" w:cs="Arial"/>
                      <w:b/>
                      <w:bCs/>
                    </w:rPr>
                    <w:t>Internal to the Trust</w:t>
                  </w:r>
                  <w:r w:rsidRPr="007F1C0C">
                    <w:rPr>
                      <w:rFonts w:ascii="Arial" w:hAnsi="Arial" w:cs="Arial"/>
                    </w:rPr>
                    <w:t> </w:t>
                  </w:r>
                </w:p>
              </w:tc>
              <w:tc>
                <w:tcPr>
                  <w:tcW w:w="4405" w:type="dxa"/>
                  <w:tcBorders>
                    <w:top w:val="single" w:sz="6" w:space="0" w:color="auto"/>
                    <w:left w:val="nil"/>
                    <w:bottom w:val="single" w:sz="6" w:space="0" w:color="auto"/>
                    <w:right w:val="single" w:sz="6" w:space="0" w:color="auto"/>
                  </w:tcBorders>
                  <w:shd w:val="clear" w:color="auto" w:fill="002060"/>
                  <w:hideMark/>
                </w:tcPr>
                <w:p w:rsidR="007F1C0C" w:rsidRPr="007F1C0C" w:rsidRDefault="007F1C0C" w:rsidP="007F1C0C">
                  <w:pPr>
                    <w:spacing w:after="0" w:line="240" w:lineRule="auto"/>
                    <w:jc w:val="both"/>
                    <w:rPr>
                      <w:rFonts w:ascii="Arial" w:hAnsi="Arial" w:cs="Arial"/>
                    </w:rPr>
                  </w:pPr>
                  <w:r w:rsidRPr="007F1C0C">
                    <w:rPr>
                      <w:rFonts w:ascii="Arial" w:hAnsi="Arial" w:cs="Arial"/>
                      <w:b/>
                      <w:bCs/>
                    </w:rPr>
                    <w:t>External to the Trust</w:t>
                  </w:r>
                  <w:r w:rsidRPr="007F1C0C">
                    <w:rPr>
                      <w:rFonts w:ascii="Arial" w:hAnsi="Arial" w:cs="Arial"/>
                    </w:rPr>
                    <w:t> </w:t>
                  </w:r>
                </w:p>
              </w:tc>
            </w:tr>
            <w:tr w:rsidR="007F1C0C" w:rsidRPr="007F1C0C" w:rsidTr="007F1C0C">
              <w:trPr>
                <w:jc w:val="center"/>
              </w:trPr>
              <w:tc>
                <w:tcPr>
                  <w:tcW w:w="4475" w:type="dxa"/>
                  <w:tcBorders>
                    <w:top w:val="nil"/>
                    <w:left w:val="single" w:sz="6" w:space="0" w:color="auto"/>
                    <w:bottom w:val="nil"/>
                    <w:right w:val="single" w:sz="6" w:space="0" w:color="auto"/>
                  </w:tcBorders>
                  <w:shd w:val="clear" w:color="auto" w:fill="auto"/>
                  <w:hideMark/>
                </w:tcPr>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Senior Management Teams</w:t>
                  </w:r>
                </w:p>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Trust Executive members</w:t>
                  </w:r>
                </w:p>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Non-Executive Directors</w:t>
                  </w:r>
                </w:p>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Administrative Services Manager/Administrative Line Manager</w:t>
                  </w:r>
                </w:p>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Divisional Management team</w:t>
                  </w:r>
                </w:p>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Members of the multi-professional clinical team</w:t>
                  </w:r>
                </w:p>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 xml:space="preserve">Administration and secretarial teams across the Trust </w:t>
                  </w:r>
                </w:p>
                <w:p w:rsidR="007F1C0C" w:rsidRPr="007F1C0C" w:rsidRDefault="007F1C0C" w:rsidP="007F1C0C">
                  <w:pPr>
                    <w:numPr>
                      <w:ilvl w:val="0"/>
                      <w:numId w:val="3"/>
                    </w:numPr>
                    <w:spacing w:after="0" w:line="240" w:lineRule="auto"/>
                    <w:rPr>
                      <w:rFonts w:ascii="Arial" w:hAnsi="Arial" w:cs="Arial"/>
                    </w:rPr>
                  </w:pPr>
                  <w:r w:rsidRPr="007F1C0C">
                    <w:rPr>
                      <w:rFonts w:ascii="Arial" w:hAnsi="Arial" w:cs="Arial"/>
                    </w:rPr>
                    <w:t>Administrative and Clerical staff within area of responsibility</w:t>
                  </w:r>
                </w:p>
                <w:p w:rsidR="007F1C0C" w:rsidRPr="007F1C0C" w:rsidRDefault="007F1C0C" w:rsidP="007F1C0C">
                  <w:pPr>
                    <w:spacing w:after="0" w:line="240" w:lineRule="auto"/>
                    <w:jc w:val="both"/>
                    <w:rPr>
                      <w:rFonts w:ascii="Arial" w:hAnsi="Arial" w:cs="Arial"/>
                    </w:rPr>
                  </w:pPr>
                </w:p>
                <w:p w:rsidR="007F1C0C" w:rsidRPr="007F1C0C" w:rsidRDefault="007F1C0C" w:rsidP="007F1C0C">
                  <w:pPr>
                    <w:spacing w:after="0" w:line="240" w:lineRule="auto"/>
                    <w:jc w:val="both"/>
                    <w:rPr>
                      <w:rFonts w:ascii="Arial" w:hAnsi="Arial" w:cs="Arial"/>
                    </w:rPr>
                  </w:pPr>
                </w:p>
              </w:tc>
              <w:tc>
                <w:tcPr>
                  <w:tcW w:w="4405" w:type="dxa"/>
                  <w:tcBorders>
                    <w:top w:val="nil"/>
                    <w:left w:val="nil"/>
                    <w:bottom w:val="nil"/>
                    <w:right w:val="single" w:sz="6" w:space="0" w:color="auto"/>
                  </w:tcBorders>
                  <w:shd w:val="clear" w:color="auto" w:fill="auto"/>
                  <w:hideMark/>
                </w:tcPr>
                <w:p w:rsidR="007F1C0C" w:rsidRPr="007F1C0C" w:rsidRDefault="007F1C0C" w:rsidP="007F1C0C">
                  <w:pPr>
                    <w:numPr>
                      <w:ilvl w:val="0"/>
                      <w:numId w:val="3"/>
                    </w:numPr>
                    <w:spacing w:after="0" w:line="240" w:lineRule="auto"/>
                    <w:jc w:val="both"/>
                    <w:rPr>
                      <w:rFonts w:ascii="Arial" w:hAnsi="Arial" w:cs="Arial"/>
                    </w:rPr>
                  </w:pPr>
                  <w:r w:rsidRPr="007F1C0C">
                    <w:rPr>
                      <w:rFonts w:ascii="Arial" w:hAnsi="Arial" w:cs="Arial"/>
                    </w:rPr>
                    <w:t>External NHS organisations</w:t>
                  </w:r>
                </w:p>
                <w:p w:rsidR="007F1C0C" w:rsidRPr="007F1C0C" w:rsidRDefault="007F1C0C" w:rsidP="007F1C0C">
                  <w:pPr>
                    <w:numPr>
                      <w:ilvl w:val="0"/>
                      <w:numId w:val="3"/>
                    </w:numPr>
                    <w:spacing w:after="0" w:line="240" w:lineRule="auto"/>
                    <w:jc w:val="both"/>
                    <w:rPr>
                      <w:rFonts w:ascii="Arial" w:hAnsi="Arial" w:cs="Arial"/>
                    </w:rPr>
                  </w:pPr>
                  <w:r w:rsidRPr="007F1C0C">
                    <w:rPr>
                      <w:rFonts w:ascii="Arial" w:hAnsi="Arial" w:cs="Arial"/>
                    </w:rPr>
                    <w:t>External organisations/providers</w:t>
                  </w:r>
                </w:p>
                <w:p w:rsidR="007F1C0C" w:rsidRPr="007F1C0C" w:rsidRDefault="007F1C0C" w:rsidP="007F1C0C">
                  <w:pPr>
                    <w:spacing w:after="0" w:line="240" w:lineRule="auto"/>
                    <w:jc w:val="both"/>
                    <w:rPr>
                      <w:rFonts w:ascii="Arial" w:hAnsi="Arial" w:cs="Arial"/>
                    </w:rPr>
                  </w:pPr>
                </w:p>
              </w:tc>
            </w:tr>
          </w:tbl>
          <w:p w:rsidR="007F1C0C" w:rsidRDefault="007F1C0C" w:rsidP="007F1C0C">
            <w:pPr>
              <w:jc w:val="both"/>
              <w:rPr>
                <w:rFonts w:ascii="Arial" w:hAnsi="Arial" w:cs="Arial"/>
              </w:rPr>
            </w:pPr>
          </w:p>
          <w:p w:rsidR="007F1C0C" w:rsidRPr="00F607B2" w:rsidRDefault="007F1C0C" w:rsidP="007F1C0C">
            <w:pPr>
              <w:jc w:val="both"/>
              <w:rPr>
                <w:rFonts w:ascii="Arial" w:hAnsi="Arial" w:cs="Arial"/>
                <w:b/>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7013E" w:rsidRPr="00F607B2" w:rsidTr="00B310DA">
        <w:tc>
          <w:tcPr>
            <w:tcW w:w="10319"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B310DA">
        <w:tc>
          <w:tcPr>
            <w:tcW w:w="10319" w:type="dxa"/>
            <w:tcBorders>
              <w:bottom w:val="single" w:sz="4" w:space="0" w:color="auto"/>
            </w:tcBorders>
          </w:tcPr>
          <w:p w:rsidR="000C32E3" w:rsidRPr="00F607B2" w:rsidRDefault="00312820" w:rsidP="00F607B2">
            <w:pPr>
              <w:jc w:val="both"/>
              <w:rPr>
                <w:rFonts w:ascii="Arial" w:hAnsi="Arial" w:cs="Arial"/>
              </w:rPr>
            </w:pPr>
            <w:permStart w:id="142308336" w:edGrp="everyone"/>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8B5E697">
                  <wp:simplePos x="0" y="0"/>
                  <wp:positionH relativeFrom="column">
                    <wp:posOffset>605790</wp:posOffset>
                  </wp:positionH>
                  <wp:positionV relativeFrom="paragraph">
                    <wp:posOffset>64135</wp:posOffset>
                  </wp:positionV>
                  <wp:extent cx="4410075" cy="2828925"/>
                  <wp:effectExtent l="0" t="38100" r="0" b="0"/>
                  <wp:wrapTight wrapText="bothSides">
                    <wp:wrapPolygon edited="0">
                      <wp:start x="7651" y="-291"/>
                      <wp:lineTo x="7558" y="13673"/>
                      <wp:lineTo x="7744" y="17600"/>
                      <wp:lineTo x="13716" y="17600"/>
                      <wp:lineTo x="13622" y="-291"/>
                      <wp:lineTo x="7651" y="-29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ermEnd w:id="142308336"/>
          </w:p>
        </w:tc>
      </w:tr>
      <w:tr w:rsidR="00EB350B" w:rsidRPr="00F607B2" w:rsidTr="00B310DA">
        <w:tc>
          <w:tcPr>
            <w:tcW w:w="10319"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B310DA">
        <w:tc>
          <w:tcPr>
            <w:tcW w:w="10319" w:type="dxa"/>
            <w:shd w:val="clear" w:color="auto" w:fill="FFFFFF" w:themeFill="background1"/>
          </w:tcPr>
          <w:p w:rsidR="00EB350B" w:rsidRPr="006604ED" w:rsidRDefault="00D22075" w:rsidP="006604ED">
            <w:pPr>
              <w:pStyle w:val="BodyText3"/>
              <w:jc w:val="both"/>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B310DA">
        <w:tc>
          <w:tcPr>
            <w:tcW w:w="10319" w:type="dxa"/>
            <w:tcBorders>
              <w:bottom w:val="single" w:sz="4" w:space="0" w:color="auto"/>
            </w:tcBorders>
          </w:tcPr>
          <w:p w:rsidR="00D22075" w:rsidRDefault="00D22075" w:rsidP="00D22075">
            <w:pPr>
              <w:pStyle w:val="PlainText"/>
              <w:jc w:val="both"/>
              <w:rPr>
                <w:rFonts w:ascii="Arial" w:hAnsi="Arial" w:cs="Arial"/>
                <w:szCs w:val="22"/>
              </w:rPr>
            </w:pPr>
            <w:r w:rsidRPr="00DF3588">
              <w:rPr>
                <w:rFonts w:ascii="Arial" w:hAnsi="Arial" w:cs="Arial"/>
                <w:szCs w:val="22"/>
              </w:rPr>
              <w:t xml:space="preserve">The post holder will be required to adhere to the organisation’s standards of customer care. The post holder is required to </w:t>
            </w:r>
            <w:r w:rsidRPr="00DF3588">
              <w:rPr>
                <w:rFonts w:ascii="Arial" w:hAnsi="Arial" w:cs="Arial"/>
                <w:bCs/>
                <w:szCs w:val="22"/>
              </w:rPr>
              <w:t>courteously and efficiently receive enquirie</w:t>
            </w:r>
            <w:r>
              <w:rPr>
                <w:rFonts w:ascii="Arial" w:hAnsi="Arial" w:cs="Arial"/>
                <w:bCs/>
                <w:szCs w:val="22"/>
              </w:rPr>
              <w:t xml:space="preserve">s, communicate </w:t>
            </w:r>
            <w:r w:rsidRPr="00DF3588">
              <w:rPr>
                <w:rFonts w:ascii="Arial" w:hAnsi="Arial" w:cs="Arial"/>
                <w:szCs w:val="22"/>
              </w:rPr>
              <w:t xml:space="preserve">effectively with staff at all levels across </w:t>
            </w:r>
            <w:r>
              <w:rPr>
                <w:rFonts w:ascii="Arial" w:hAnsi="Arial" w:cs="Arial"/>
                <w:szCs w:val="22"/>
              </w:rPr>
              <w:t>internal and external to the organisation</w:t>
            </w:r>
            <w:r w:rsidRPr="00DF3588">
              <w:rPr>
                <w:rFonts w:ascii="Arial" w:hAnsi="Arial" w:cs="Arial"/>
                <w:szCs w:val="22"/>
              </w:rPr>
              <w:t>, either by telephone, email or receiving visitors in person</w:t>
            </w:r>
            <w:r>
              <w:rPr>
                <w:rFonts w:ascii="Arial" w:hAnsi="Arial" w:cs="Arial"/>
                <w:szCs w:val="22"/>
              </w:rPr>
              <w:t>,</w:t>
            </w:r>
            <w:r w:rsidRPr="00DF3588">
              <w:rPr>
                <w:rFonts w:ascii="Arial" w:hAnsi="Arial" w:cs="Arial"/>
                <w:szCs w:val="22"/>
              </w:rPr>
              <w:t xml:space="preserve"> in a tactful and sensitive manner, respecting confidentiality at all times.   </w:t>
            </w:r>
          </w:p>
          <w:p w:rsidR="00D22075" w:rsidRPr="00DF3588" w:rsidRDefault="00D22075" w:rsidP="00D22075">
            <w:pPr>
              <w:pStyle w:val="PlainText"/>
              <w:jc w:val="both"/>
              <w:rPr>
                <w:rFonts w:ascii="Arial" w:hAnsi="Arial" w:cs="Arial"/>
                <w:szCs w:val="22"/>
              </w:rPr>
            </w:pPr>
          </w:p>
          <w:p w:rsidR="00D22075" w:rsidRDefault="00D22075" w:rsidP="00D22075">
            <w:pPr>
              <w:pStyle w:val="Header"/>
              <w:jc w:val="both"/>
              <w:rPr>
                <w:rFonts w:ascii="Arial" w:hAnsi="Arial" w:cs="Arial"/>
              </w:rPr>
            </w:pPr>
            <w:r w:rsidRPr="00DF3588">
              <w:rPr>
                <w:rFonts w:ascii="Arial" w:hAnsi="Arial" w:cs="Arial"/>
                <w:bCs/>
              </w:rPr>
              <w:t>The</w:t>
            </w:r>
            <w:r>
              <w:rPr>
                <w:rFonts w:ascii="Arial" w:hAnsi="Arial" w:cs="Arial"/>
                <w:bCs/>
              </w:rPr>
              <w:t xml:space="preserve"> post holder will</w:t>
            </w:r>
            <w:r w:rsidRPr="00DF3588">
              <w:rPr>
                <w:rFonts w:ascii="Arial" w:hAnsi="Arial" w:cs="Arial"/>
                <w:bCs/>
              </w:rPr>
              <w:t xml:space="preserve"> exchange confidential or contentious information </w:t>
            </w:r>
            <w:r w:rsidRPr="00DF3588">
              <w:rPr>
                <w:rFonts w:ascii="Arial" w:hAnsi="Arial" w:cs="Arial"/>
              </w:rPr>
              <w:t>with staff and clients within partner agency organisations where agreement and co-operation is required or where there is a need to diffuse potential aggression from upset/angry clients. The post holder may also be expected to participate in consultation with staff relevant regarding changes to area of work.</w:t>
            </w:r>
          </w:p>
          <w:p w:rsidR="00D22075" w:rsidRPr="00DF3588" w:rsidRDefault="00D22075" w:rsidP="00D22075">
            <w:pPr>
              <w:pStyle w:val="Header"/>
              <w:jc w:val="both"/>
              <w:rPr>
                <w:rFonts w:ascii="Arial" w:hAnsi="Arial" w:cs="Arial"/>
              </w:rPr>
            </w:pPr>
          </w:p>
          <w:p w:rsidR="00B160A1" w:rsidRDefault="00D22075" w:rsidP="006604ED">
            <w:pPr>
              <w:pStyle w:val="Header"/>
              <w:jc w:val="both"/>
              <w:rPr>
                <w:rFonts w:ascii="Arial" w:hAnsi="Arial" w:cs="Arial"/>
              </w:rPr>
            </w:pPr>
            <w:r w:rsidRPr="00DF3588">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rsidR="0087013E" w:rsidRPr="00F607B2" w:rsidRDefault="0087013E" w:rsidP="00DA3DF0">
            <w:pPr>
              <w:jc w:val="both"/>
              <w:rPr>
                <w:rFonts w:ascii="Arial" w:hAnsi="Arial" w:cs="Arial"/>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B310DA">
        <w:tc>
          <w:tcPr>
            <w:tcW w:w="10319" w:type="dxa"/>
            <w:tcBorders>
              <w:bottom w:val="single" w:sz="4" w:space="0" w:color="auto"/>
            </w:tcBorders>
          </w:tcPr>
          <w:p w:rsidR="00B160A1" w:rsidRPr="006604ED" w:rsidRDefault="00D22075" w:rsidP="00B160A1">
            <w:pPr>
              <w:jc w:val="both"/>
              <w:rPr>
                <w:rFonts w:ascii="Arial" w:hAnsi="Arial" w:cs="Arial"/>
                <w:bCs/>
              </w:rPr>
            </w:pPr>
            <w:r w:rsidRPr="00DF3588">
              <w:rPr>
                <w:rFonts w:ascii="Arial" w:hAnsi="Arial" w:cs="Arial"/>
                <w:bCs/>
              </w:rPr>
              <w:t xml:space="preserve">Judgements on complex facts requiring interpretation and comparing options which may involve exercising judgement when dealing with clients or other departments/partner agencies.  This </w:t>
            </w:r>
            <w:r>
              <w:rPr>
                <w:rFonts w:ascii="Arial" w:hAnsi="Arial" w:cs="Arial"/>
                <w:bCs/>
              </w:rPr>
              <w:t>will</w:t>
            </w:r>
            <w:r w:rsidRPr="00DF3588">
              <w:rPr>
                <w:rFonts w:ascii="Arial" w:hAnsi="Arial" w:cs="Arial"/>
                <w:bCs/>
              </w:rPr>
              <w:t xml:space="preserve"> include resolving minor problems with regard to personnel, payroll and maintenance, </w:t>
            </w:r>
            <w:r>
              <w:rPr>
                <w:rFonts w:ascii="Arial" w:hAnsi="Arial" w:cs="Arial"/>
                <w:bCs/>
              </w:rPr>
              <w:t xml:space="preserve">and </w:t>
            </w:r>
            <w:r w:rsidRPr="00DF3588">
              <w:rPr>
                <w:rFonts w:ascii="Arial" w:hAnsi="Arial" w:cs="Arial"/>
                <w:bCs/>
              </w:rPr>
              <w:t>highlighting any problems and conducting risk assessments as appropriate.</w:t>
            </w:r>
          </w:p>
          <w:p w:rsidR="00D22075" w:rsidRPr="00B160A1" w:rsidRDefault="00D22075" w:rsidP="00B160A1">
            <w:pPr>
              <w:jc w:val="both"/>
              <w:rPr>
                <w:rFonts w:ascii="Arial" w:hAnsi="Arial" w:cs="Arial"/>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B310DA">
        <w:tc>
          <w:tcPr>
            <w:tcW w:w="10319" w:type="dxa"/>
            <w:tcBorders>
              <w:bottom w:val="single" w:sz="4" w:space="0" w:color="auto"/>
            </w:tcBorders>
          </w:tcPr>
          <w:p w:rsidR="0087013E" w:rsidRPr="00940BD6" w:rsidRDefault="00D22075" w:rsidP="00B160A1">
            <w:pPr>
              <w:pStyle w:val="BodyText3"/>
              <w:rPr>
                <w:rFonts w:ascii="Arial" w:hAnsi="Arial" w:cs="Arial"/>
                <w:sz w:val="22"/>
                <w:szCs w:val="22"/>
              </w:rPr>
            </w:pPr>
            <w:r w:rsidRPr="00DF3588">
              <w:rPr>
                <w:rFonts w:ascii="Arial" w:hAnsi="Arial" w:cs="Arial"/>
                <w:sz w:val="22"/>
                <w:szCs w:val="22"/>
              </w:rPr>
              <w:t>The post holder will organise</w:t>
            </w:r>
            <w:r>
              <w:rPr>
                <w:rFonts w:ascii="Arial" w:hAnsi="Arial" w:cs="Arial"/>
                <w:sz w:val="22"/>
                <w:szCs w:val="22"/>
              </w:rPr>
              <w:t xml:space="preserve"> their</w:t>
            </w:r>
            <w:r w:rsidRPr="00DF3588">
              <w:rPr>
                <w:rFonts w:ascii="Arial" w:hAnsi="Arial" w:cs="Arial"/>
                <w:sz w:val="22"/>
                <w:szCs w:val="22"/>
              </w:rPr>
              <w:t xml:space="preserve"> own day to day activities and tasks and allocate work to staff as appropriate, arranging staff cover as and when necessary.</w:t>
            </w: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B310DA">
        <w:tc>
          <w:tcPr>
            <w:tcW w:w="10319" w:type="dxa"/>
            <w:tcBorders>
              <w:bottom w:val="single" w:sz="4" w:space="0" w:color="auto"/>
            </w:tcBorders>
          </w:tcPr>
          <w:p w:rsidR="008451BA" w:rsidRDefault="00D22075" w:rsidP="00D22075">
            <w:pPr>
              <w:jc w:val="both"/>
              <w:rPr>
                <w:rFonts w:ascii="Arial" w:hAnsi="Arial" w:cs="Arial"/>
              </w:rPr>
            </w:pPr>
            <w:r w:rsidRPr="00336EF6">
              <w:rPr>
                <w:rFonts w:ascii="Arial" w:hAnsi="Arial" w:cs="Arial"/>
              </w:rPr>
              <w:t>The post holder is required to put the patient, as the first priority, at the centre of all activities.</w:t>
            </w:r>
            <w:r>
              <w:rPr>
                <w:rFonts w:ascii="Arial" w:hAnsi="Arial" w:cs="Arial"/>
              </w:rPr>
              <w:t xml:space="preserve"> The post holder will have regular contact </w:t>
            </w:r>
            <w:r w:rsidRPr="00336EF6">
              <w:rPr>
                <w:rFonts w:ascii="Arial" w:hAnsi="Arial" w:cs="Arial"/>
              </w:rPr>
              <w:t xml:space="preserve">with </w:t>
            </w:r>
            <w:r>
              <w:rPr>
                <w:rFonts w:ascii="Arial" w:hAnsi="Arial" w:cs="Arial"/>
              </w:rPr>
              <w:t>patients/</w:t>
            </w:r>
            <w:r w:rsidRPr="00336EF6">
              <w:rPr>
                <w:rFonts w:ascii="Arial" w:hAnsi="Arial" w:cs="Arial"/>
              </w:rPr>
              <w:t>clients</w:t>
            </w:r>
            <w:r>
              <w:rPr>
                <w:rFonts w:ascii="Arial" w:hAnsi="Arial" w:cs="Arial"/>
              </w:rPr>
              <w:t xml:space="preserve"> by phone or face to face and will provide</w:t>
            </w:r>
            <w:r w:rsidRPr="00336EF6">
              <w:rPr>
                <w:rFonts w:ascii="Arial" w:hAnsi="Arial" w:cs="Arial"/>
              </w:rPr>
              <w:t xml:space="preserve"> non-medical information and advice</w:t>
            </w:r>
            <w:r>
              <w:rPr>
                <w:rFonts w:ascii="Arial" w:hAnsi="Arial" w:cs="Arial"/>
              </w:rPr>
              <w:t xml:space="preserve"> to patients and carers</w:t>
            </w:r>
            <w:r w:rsidRPr="00336EF6">
              <w:rPr>
                <w:rFonts w:ascii="Arial" w:hAnsi="Arial" w:cs="Arial"/>
              </w:rPr>
              <w:t>.</w:t>
            </w:r>
          </w:p>
          <w:p w:rsidR="00D22075" w:rsidRPr="00F607B2" w:rsidRDefault="00D22075" w:rsidP="00D22075">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B310DA">
        <w:tc>
          <w:tcPr>
            <w:tcW w:w="10319" w:type="dxa"/>
            <w:tcBorders>
              <w:bottom w:val="single" w:sz="4" w:space="0" w:color="auto"/>
            </w:tcBorders>
          </w:tcPr>
          <w:p w:rsidR="00665A32" w:rsidRDefault="00D22075" w:rsidP="00D22075">
            <w:pPr>
              <w:jc w:val="both"/>
              <w:rPr>
                <w:rFonts w:ascii="Arial" w:hAnsi="Arial" w:cs="Arial"/>
              </w:rPr>
            </w:pPr>
            <w:r>
              <w:rPr>
                <w:rFonts w:ascii="Arial" w:hAnsi="Arial" w:cs="Arial"/>
              </w:rPr>
              <w:t xml:space="preserve">The post holder will follow Trust policies and participate in policy and service development. The post holder will </w:t>
            </w:r>
            <w:r w:rsidRPr="00DF3588">
              <w:rPr>
                <w:rFonts w:ascii="Arial" w:hAnsi="Arial" w:cs="Arial"/>
              </w:rPr>
              <w:t>propos</w:t>
            </w:r>
            <w:r>
              <w:rPr>
                <w:rFonts w:ascii="Arial" w:hAnsi="Arial" w:cs="Arial"/>
              </w:rPr>
              <w:t>e changes and implement</w:t>
            </w:r>
            <w:r w:rsidRPr="00DF3588">
              <w:rPr>
                <w:rFonts w:ascii="Arial" w:hAnsi="Arial" w:cs="Arial"/>
              </w:rPr>
              <w:t xml:space="preserve"> administration policies </w:t>
            </w:r>
            <w:r>
              <w:rPr>
                <w:rFonts w:ascii="Arial" w:hAnsi="Arial" w:cs="Arial"/>
              </w:rPr>
              <w:t>and</w:t>
            </w:r>
            <w:r w:rsidRPr="00DF3588">
              <w:rPr>
                <w:rFonts w:ascii="Arial" w:hAnsi="Arial" w:cs="Arial"/>
              </w:rPr>
              <w:t xml:space="preserve"> working practices for own area.</w:t>
            </w:r>
          </w:p>
          <w:p w:rsidR="008F7D36" w:rsidRPr="00F607B2" w:rsidRDefault="008F7D36" w:rsidP="00665A32">
            <w:pPr>
              <w:ind w:left="33"/>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B310DA">
        <w:tc>
          <w:tcPr>
            <w:tcW w:w="10319" w:type="dxa"/>
            <w:tcBorders>
              <w:bottom w:val="single" w:sz="4" w:space="0" w:color="auto"/>
            </w:tcBorders>
          </w:tcPr>
          <w:p w:rsidR="00D22075" w:rsidRDefault="00D22075" w:rsidP="00D22075">
            <w:pPr>
              <w:jc w:val="both"/>
              <w:rPr>
                <w:rFonts w:ascii="Arial" w:hAnsi="Arial" w:cs="Arial"/>
              </w:rPr>
            </w:pPr>
          </w:p>
          <w:p w:rsidR="00A12715" w:rsidRDefault="00A12715" w:rsidP="00D22075">
            <w:pPr>
              <w:jc w:val="both"/>
              <w:rPr>
                <w:rFonts w:ascii="Arial" w:hAnsi="Arial" w:cs="Arial"/>
              </w:rPr>
            </w:pPr>
            <w:r>
              <w:rPr>
                <w:rFonts w:ascii="Arial" w:hAnsi="Arial" w:cs="Arial"/>
              </w:rPr>
              <w:t xml:space="preserve">To monitor stock levels of stationery, receive deliveries and report maintenance faults. </w:t>
            </w:r>
          </w:p>
          <w:p w:rsidR="00D22075" w:rsidRDefault="00D22075" w:rsidP="00D22075">
            <w:pPr>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rsidR="00940BD6" w:rsidRPr="00940BD6" w:rsidRDefault="00940BD6" w:rsidP="00D22075">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B310DA">
        <w:tc>
          <w:tcPr>
            <w:tcW w:w="10319" w:type="dxa"/>
            <w:tcBorders>
              <w:bottom w:val="single" w:sz="4" w:space="0" w:color="auto"/>
            </w:tcBorders>
          </w:tcPr>
          <w:p w:rsidR="00D22075" w:rsidRDefault="00A12715" w:rsidP="00D22075">
            <w:pPr>
              <w:jc w:val="both"/>
              <w:rPr>
                <w:rFonts w:ascii="Arial" w:hAnsi="Arial" w:cs="Arial"/>
              </w:rPr>
            </w:pPr>
            <w:r>
              <w:rPr>
                <w:rFonts w:ascii="Arial" w:hAnsi="Arial" w:cs="Arial"/>
              </w:rPr>
              <w:t xml:space="preserve">Responsible for day to day management of a group of staff including responsibility for recruitment and selection of new employees, conducting development reviews and in the first instance disciplinary matters. </w:t>
            </w:r>
            <w:r w:rsidR="00D22075" w:rsidRPr="00D20EC4">
              <w:rPr>
                <w:rFonts w:ascii="Arial" w:hAnsi="Arial" w:cs="Arial"/>
              </w:rPr>
              <w:t>Maintain and update own training relevant to post.</w:t>
            </w:r>
            <w:r w:rsidR="00D22075">
              <w:rPr>
                <w:rFonts w:ascii="Arial" w:hAnsi="Arial" w:cs="Arial"/>
              </w:rPr>
              <w:t xml:space="preserve"> </w:t>
            </w:r>
            <w:r w:rsidR="00D22075" w:rsidRPr="00DF3588">
              <w:rPr>
                <w:rFonts w:ascii="Arial" w:hAnsi="Arial" w:cs="Arial"/>
              </w:rPr>
              <w:t>Taking an active part in the development review of own work suggesting areas for learning and development in the coming year.</w:t>
            </w:r>
          </w:p>
          <w:p w:rsidR="00D22075" w:rsidRDefault="00D22075" w:rsidP="00D22075">
            <w:pPr>
              <w:jc w:val="both"/>
              <w:rPr>
                <w:rFonts w:ascii="Arial" w:hAnsi="Arial" w:cs="Arial"/>
              </w:rPr>
            </w:pPr>
          </w:p>
          <w:p w:rsidR="00D22075" w:rsidRDefault="00D22075" w:rsidP="00D22075">
            <w:pPr>
              <w:jc w:val="both"/>
              <w:rPr>
                <w:rFonts w:ascii="Arial" w:hAnsi="Arial" w:cs="Arial"/>
              </w:rPr>
            </w:pPr>
            <w:r w:rsidRPr="00DF3588">
              <w:rPr>
                <w:rFonts w:ascii="Arial" w:hAnsi="Arial" w:cs="Arial"/>
              </w:rPr>
              <w:t>Demon</w:t>
            </w:r>
            <w:r>
              <w:rPr>
                <w:rFonts w:ascii="Arial" w:hAnsi="Arial" w:cs="Arial"/>
              </w:rPr>
              <w:t xml:space="preserve">strates duties to new starters, and </w:t>
            </w:r>
            <w:r w:rsidRPr="00DF3588">
              <w:rPr>
                <w:rFonts w:ascii="Arial" w:hAnsi="Arial" w:cs="Arial"/>
              </w:rPr>
              <w:t>allocate and check work of other administrative staff.</w:t>
            </w:r>
            <w:r>
              <w:rPr>
                <w:rFonts w:ascii="Arial" w:hAnsi="Arial" w:cs="Arial"/>
              </w:rPr>
              <w:t xml:space="preserve"> </w:t>
            </w: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rsidR="008451BA" w:rsidRPr="00F607B2" w:rsidRDefault="008451BA" w:rsidP="00D22075">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B310DA">
        <w:tc>
          <w:tcPr>
            <w:tcW w:w="10319" w:type="dxa"/>
            <w:tcBorders>
              <w:bottom w:val="single" w:sz="4" w:space="0" w:color="auto"/>
            </w:tcBorders>
          </w:tcPr>
          <w:p w:rsidR="00D22075" w:rsidRDefault="00D22075" w:rsidP="00D22075">
            <w:pPr>
              <w:jc w:val="both"/>
              <w:rPr>
                <w:rFonts w:ascii="Arial" w:hAnsi="Arial" w:cs="Arial"/>
              </w:rPr>
            </w:pPr>
            <w:r w:rsidRPr="00DF3588">
              <w:rPr>
                <w:rFonts w:ascii="Arial" w:hAnsi="Arial" w:cs="Arial"/>
              </w:rPr>
              <w:t>Daily use of IT programmes relevant to the work area to produce documents and reports;</w:t>
            </w:r>
            <w:r>
              <w:rPr>
                <w:rFonts w:ascii="Arial" w:hAnsi="Arial" w:cs="Arial"/>
              </w:rPr>
              <w:t xml:space="preserve"> be responsible for the effective</w:t>
            </w:r>
            <w:r w:rsidRPr="00DF3588">
              <w:rPr>
                <w:rFonts w:ascii="Arial" w:hAnsi="Arial" w:cs="Arial"/>
              </w:rPr>
              <w:t xml:space="preserve"> input</w:t>
            </w:r>
            <w:r>
              <w:rPr>
                <w:rFonts w:ascii="Arial" w:hAnsi="Arial" w:cs="Arial"/>
              </w:rPr>
              <w:t>ting</w:t>
            </w:r>
            <w:r w:rsidRPr="00DF3588">
              <w:rPr>
                <w:rFonts w:ascii="Arial" w:hAnsi="Arial" w:cs="Arial"/>
              </w:rPr>
              <w:t>, stor</w:t>
            </w:r>
            <w:r>
              <w:rPr>
                <w:rFonts w:ascii="Arial" w:hAnsi="Arial" w:cs="Arial"/>
              </w:rPr>
              <w:t xml:space="preserve">ing </w:t>
            </w:r>
            <w:r w:rsidRPr="00DF3588">
              <w:rPr>
                <w:rFonts w:ascii="Arial" w:hAnsi="Arial" w:cs="Arial"/>
              </w:rPr>
              <w:t>and maintena</w:t>
            </w:r>
            <w:r>
              <w:rPr>
                <w:rFonts w:ascii="Arial" w:hAnsi="Arial" w:cs="Arial"/>
              </w:rPr>
              <w:t>nce of</w:t>
            </w:r>
            <w:r w:rsidRPr="00DF3588">
              <w:rPr>
                <w:rFonts w:ascii="Arial" w:hAnsi="Arial" w:cs="Arial"/>
              </w:rPr>
              <w:t xml:space="preserve"> information. </w:t>
            </w:r>
          </w:p>
          <w:p w:rsidR="00D22075" w:rsidRPr="00F607B2" w:rsidRDefault="00D22075" w:rsidP="00D22075">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B310DA">
        <w:tc>
          <w:tcPr>
            <w:tcW w:w="10319" w:type="dxa"/>
            <w:tcBorders>
              <w:bottom w:val="single" w:sz="4" w:space="0" w:color="auto"/>
            </w:tcBorders>
          </w:tcPr>
          <w:p w:rsidR="00665A32" w:rsidRDefault="00665A32" w:rsidP="00665A32">
            <w:pPr>
              <w:jc w:val="both"/>
              <w:rPr>
                <w:rFonts w:ascii="Arial" w:hAnsi="Arial" w:cs="Arial"/>
              </w:rPr>
            </w:pPr>
            <w:r>
              <w:rPr>
                <w:rFonts w:ascii="Arial" w:hAnsi="Arial" w:cs="Arial"/>
              </w:rPr>
              <w:t>Comply with Trust requirements and undertake surveys as necessary to own work.</w:t>
            </w:r>
          </w:p>
          <w:p w:rsidR="008451BA" w:rsidRPr="00B310DA" w:rsidRDefault="008451BA" w:rsidP="00665A32">
            <w:pPr>
              <w:jc w:val="both"/>
              <w:rPr>
                <w:rFonts w:ascii="Arial" w:hAnsi="Arial" w:cs="Arial"/>
              </w:rPr>
            </w:pPr>
          </w:p>
        </w:tc>
      </w:tr>
      <w:tr w:rsidR="00044290" w:rsidRPr="00F607B2" w:rsidTr="00B310DA">
        <w:tc>
          <w:tcPr>
            <w:tcW w:w="10319"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B310DA">
        <w:tc>
          <w:tcPr>
            <w:tcW w:w="10319" w:type="dxa"/>
            <w:tcBorders>
              <w:bottom w:val="single" w:sz="4" w:space="0" w:color="auto"/>
            </w:tcBorders>
          </w:tcPr>
          <w:p w:rsidR="00B160A1" w:rsidRPr="00336EF6" w:rsidRDefault="00D22075" w:rsidP="00B160A1">
            <w:pPr>
              <w:jc w:val="both"/>
              <w:rPr>
                <w:rFonts w:ascii="Arial" w:hAnsi="Arial" w:cs="Arial"/>
              </w:rPr>
            </w:pPr>
            <w:r>
              <w:rPr>
                <w:rFonts w:ascii="Arial" w:hAnsi="Arial" w:cs="Arial"/>
                <w:bCs/>
              </w:rPr>
              <w:t>The post holder will have advanced k</w:t>
            </w:r>
            <w:r w:rsidRPr="00DF3588">
              <w:rPr>
                <w:rFonts w:ascii="Arial" w:hAnsi="Arial" w:cs="Arial"/>
                <w:bCs/>
              </w:rPr>
              <w:t>eyboard skills to operate a range of computer software</w:t>
            </w:r>
            <w:r>
              <w:rPr>
                <w:rFonts w:ascii="Arial" w:hAnsi="Arial" w:cs="Arial"/>
                <w:bCs/>
              </w:rPr>
              <w:t>.</w:t>
            </w:r>
          </w:p>
          <w:p w:rsidR="008451BA" w:rsidRPr="00B310DA" w:rsidRDefault="008451BA" w:rsidP="00665A32">
            <w:pPr>
              <w:pStyle w:val="BodyText3"/>
              <w:rPr>
                <w:rFonts w:ascii="Arial" w:hAnsi="Arial" w:cs="Arial"/>
              </w:rPr>
            </w:pPr>
          </w:p>
        </w:tc>
      </w:tr>
      <w:tr w:rsidR="00263927" w:rsidRPr="00F607B2" w:rsidTr="00B310DA">
        <w:tc>
          <w:tcPr>
            <w:tcW w:w="10319" w:type="dxa"/>
            <w:tcBorders>
              <w:bottom w:val="single" w:sz="4" w:space="0" w:color="auto"/>
            </w:tcBorders>
            <w:shd w:val="clear" w:color="auto" w:fill="002060"/>
          </w:tcPr>
          <w:p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rsidTr="00B310DA">
        <w:tc>
          <w:tcPr>
            <w:tcW w:w="10319" w:type="dxa"/>
            <w:tcBorders>
              <w:bottom w:val="single" w:sz="4" w:space="0" w:color="auto"/>
            </w:tcBorders>
          </w:tcPr>
          <w:p w:rsidR="00C91114" w:rsidRPr="00A12715" w:rsidRDefault="00D22075" w:rsidP="00D22075">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ermStart w:id="1208239290" w:edGrp="everyone"/>
            <w:permEnd w:id="1208239290"/>
          </w:p>
        </w:tc>
      </w:tr>
      <w:tr w:rsidR="0084654F" w:rsidRPr="00F607B2" w:rsidTr="00B310DA">
        <w:tc>
          <w:tcPr>
            <w:tcW w:w="10319" w:type="dxa"/>
            <w:tcBorders>
              <w:bottom w:val="single" w:sz="4" w:space="0" w:color="auto"/>
            </w:tcBorders>
            <w:shd w:val="clear" w:color="auto" w:fill="002060"/>
          </w:tcPr>
          <w:p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rsidTr="00B310DA">
        <w:tc>
          <w:tcPr>
            <w:tcW w:w="10319" w:type="dxa"/>
            <w:tcBorders>
              <w:bottom w:val="single" w:sz="4" w:space="0" w:color="auto"/>
            </w:tcBorders>
          </w:tcPr>
          <w:p w:rsidR="00D22075" w:rsidRDefault="00D22075" w:rsidP="00D22075">
            <w:pPr>
              <w:jc w:val="both"/>
              <w:rPr>
                <w:rFonts w:ascii="Arial" w:hAnsi="Arial" w:cs="Arial"/>
              </w:rPr>
            </w:pPr>
            <w:r>
              <w:rPr>
                <w:rFonts w:ascii="Arial" w:hAnsi="Arial" w:cs="Arial"/>
              </w:rPr>
              <w:t>The work pattern is un</w:t>
            </w:r>
            <w:r w:rsidRPr="007E1286">
              <w:rPr>
                <w:rFonts w:ascii="Arial" w:hAnsi="Arial" w:cs="Arial"/>
              </w:rPr>
              <w:t>predictable</w:t>
            </w:r>
            <w:r>
              <w:rPr>
                <w:rFonts w:ascii="Arial" w:hAnsi="Arial" w:cs="Arial"/>
              </w:rPr>
              <w:t>, with frequent interruption.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rsidR="00D22075" w:rsidRPr="007E1286" w:rsidRDefault="00D22075" w:rsidP="00D22075">
            <w:pPr>
              <w:ind w:left="-709"/>
              <w:jc w:val="both"/>
              <w:rPr>
                <w:rFonts w:ascii="Arial" w:hAnsi="Arial" w:cs="Arial"/>
              </w:rPr>
            </w:pPr>
          </w:p>
          <w:p w:rsidR="00D22075" w:rsidRPr="007E1286" w:rsidRDefault="00D22075" w:rsidP="00D22075">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p w:rsidR="00B160A1" w:rsidRPr="00B310DA" w:rsidRDefault="00B160A1" w:rsidP="00D22075">
            <w:pPr>
              <w:jc w:val="both"/>
              <w:rPr>
                <w:rFonts w:ascii="Arial" w:hAnsi="Arial" w:cs="Arial"/>
                <w:color w:val="000000" w:themeColor="text1"/>
              </w:rPr>
            </w:pPr>
          </w:p>
        </w:tc>
      </w:tr>
      <w:tr w:rsidR="008142D3" w:rsidRPr="008142D3" w:rsidTr="00B310DA">
        <w:tc>
          <w:tcPr>
            <w:tcW w:w="10319"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B310DA">
        <w:tc>
          <w:tcPr>
            <w:tcW w:w="10319" w:type="dxa"/>
            <w:tcBorders>
              <w:bottom w:val="single" w:sz="4" w:space="0" w:color="auto"/>
            </w:tcBorders>
          </w:tcPr>
          <w:p w:rsidR="00D22075" w:rsidRDefault="00D22075" w:rsidP="00D22075">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r>
              <w:rPr>
                <w:rFonts w:ascii="Arial" w:hAnsi="Arial" w:cs="Arial"/>
              </w:rPr>
              <w:t xml:space="preserve"> </w:t>
            </w:r>
            <w:r w:rsidRPr="00DF3588">
              <w:rPr>
                <w:rFonts w:ascii="Arial" w:hAnsi="Arial" w:cs="Arial"/>
              </w:rPr>
              <w:t xml:space="preserve">Rare exposure to distressing circumstances. </w:t>
            </w:r>
          </w:p>
          <w:p w:rsidR="00756126" w:rsidRPr="008451BA" w:rsidRDefault="00756126" w:rsidP="00D22075">
            <w:pPr>
              <w:pStyle w:val="BodyText3"/>
              <w:rPr>
                <w:rFonts w:ascii="Arial" w:hAnsi="Arial" w:cs="Arial"/>
                <w:color w:val="000000" w:themeColor="text1"/>
              </w:rPr>
            </w:pPr>
          </w:p>
        </w:tc>
      </w:tr>
      <w:tr w:rsidR="0084654F" w:rsidRPr="00F607B2" w:rsidTr="00B310DA">
        <w:tc>
          <w:tcPr>
            <w:tcW w:w="10319"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B310DA">
        <w:tc>
          <w:tcPr>
            <w:tcW w:w="10319" w:type="dxa"/>
            <w:tcBorders>
              <w:bottom w:val="single" w:sz="4" w:space="0" w:color="auto"/>
            </w:tcBorders>
          </w:tcPr>
          <w:p w:rsidR="008451BA" w:rsidRPr="00665A32" w:rsidRDefault="00665A32" w:rsidP="00665A32">
            <w:pPr>
              <w:pStyle w:val="BodyText3"/>
              <w:rPr>
                <w:rFonts w:ascii="Arial" w:hAnsi="Arial" w:cs="Arial"/>
                <w:sz w:val="22"/>
                <w:szCs w:val="22"/>
              </w:rPr>
            </w:pPr>
            <w:r>
              <w:rPr>
                <w:rFonts w:ascii="Arial" w:hAnsi="Arial" w:cs="Arial"/>
                <w:sz w:val="22"/>
                <w:szCs w:val="22"/>
              </w:rPr>
              <w:t xml:space="preserve">Use display screen equipment for substantial proportion of working day. </w:t>
            </w:r>
          </w:p>
        </w:tc>
      </w:tr>
      <w:tr w:rsidR="003B43F4" w:rsidRPr="00F607B2" w:rsidTr="00B310DA">
        <w:tc>
          <w:tcPr>
            <w:tcW w:w="10319"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B310DA">
        <w:tc>
          <w:tcPr>
            <w:tcW w:w="10319"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B310DA">
        <w:tc>
          <w:tcPr>
            <w:tcW w:w="10319"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B310DA">
        <w:tc>
          <w:tcPr>
            <w:tcW w:w="10319" w:type="dxa"/>
          </w:tcPr>
          <w:p w:rsidR="006604ED" w:rsidRPr="00FB2627" w:rsidRDefault="006604ED" w:rsidP="006604ED">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604ED" w:rsidRPr="00FB2627" w:rsidRDefault="006604ED" w:rsidP="006604ED">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604ED" w:rsidRPr="00FB2627" w:rsidRDefault="006604ED" w:rsidP="006604ED">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495543" w:rsidP="00AE0EC0">
            <w:pPr>
              <w:jc w:val="both"/>
              <w:rPr>
                <w:rFonts w:ascii="Arial" w:hAnsi="Arial" w:cs="Arial"/>
              </w:rPr>
            </w:pPr>
            <w:r>
              <w:rPr>
                <w:rFonts w:ascii="Arial" w:hAnsi="Arial" w:cs="Arial"/>
              </w:rPr>
              <w:t>Team Leader/Administrator (Ophthalmology)</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D22075" w:rsidRPr="00495543" w:rsidRDefault="00D22075" w:rsidP="00495543">
            <w:pPr>
              <w:jc w:val="both"/>
              <w:rPr>
                <w:rFonts w:ascii="Arial" w:hAnsi="Arial" w:cs="Arial"/>
                <w:color w:val="FF0000"/>
              </w:rPr>
            </w:pPr>
          </w:p>
          <w:p w:rsidR="00D22075" w:rsidRPr="00DF3588" w:rsidRDefault="00D22075" w:rsidP="00D22075">
            <w:pPr>
              <w:tabs>
                <w:tab w:val="left" w:pos="720"/>
              </w:tabs>
              <w:jc w:val="both"/>
              <w:rPr>
                <w:rFonts w:ascii="Arial" w:hAnsi="Arial" w:cs="Arial"/>
              </w:rPr>
            </w:pPr>
            <w:r w:rsidRPr="00DF3588">
              <w:rPr>
                <w:rFonts w:ascii="Arial" w:hAnsi="Arial" w:cs="Arial"/>
              </w:rPr>
              <w:t>NVQ 3 Business Administration or Team Leadership or Customer Care or equivalent qualification / experience</w:t>
            </w:r>
          </w:p>
          <w:p w:rsidR="00D22075" w:rsidRPr="00DF3588" w:rsidRDefault="00D22075" w:rsidP="00D22075">
            <w:pPr>
              <w:tabs>
                <w:tab w:val="left" w:pos="720"/>
              </w:tabs>
              <w:jc w:val="both"/>
              <w:rPr>
                <w:rFonts w:ascii="Arial" w:hAnsi="Arial" w:cs="Arial"/>
              </w:rPr>
            </w:pPr>
          </w:p>
          <w:p w:rsidR="00D22075" w:rsidRDefault="00D22075" w:rsidP="00D22075">
            <w:pPr>
              <w:tabs>
                <w:tab w:val="left" w:pos="720"/>
              </w:tabs>
              <w:jc w:val="both"/>
              <w:rPr>
                <w:rFonts w:ascii="Arial" w:hAnsi="Arial" w:cs="Arial"/>
              </w:rPr>
            </w:pPr>
            <w:r w:rsidRPr="00DF3588">
              <w:rPr>
                <w:rFonts w:ascii="Arial" w:hAnsi="Arial" w:cs="Arial"/>
              </w:rPr>
              <w:t>RSA III or equivalent level of skill gained through experience or alternative qualification</w:t>
            </w:r>
          </w:p>
          <w:p w:rsidR="00D22075" w:rsidRDefault="00D22075" w:rsidP="00D22075">
            <w:pPr>
              <w:tabs>
                <w:tab w:val="left" w:pos="720"/>
              </w:tabs>
              <w:jc w:val="both"/>
              <w:rPr>
                <w:rFonts w:ascii="Arial" w:hAnsi="Arial" w:cs="Arial"/>
              </w:rPr>
            </w:pPr>
          </w:p>
          <w:p w:rsidR="00D22075" w:rsidRPr="00DF3588" w:rsidRDefault="00D22075" w:rsidP="00D22075">
            <w:pPr>
              <w:tabs>
                <w:tab w:val="left" w:pos="720"/>
              </w:tabs>
              <w:jc w:val="both"/>
              <w:rPr>
                <w:rFonts w:ascii="Arial" w:hAnsi="Arial" w:cs="Arial"/>
              </w:rPr>
            </w:pPr>
            <w:r>
              <w:rPr>
                <w:rFonts w:ascii="Arial" w:hAnsi="Arial" w:cs="Arial"/>
              </w:rPr>
              <w:t>Additional relevant administration knowledge acquired through further experience</w:t>
            </w:r>
          </w:p>
          <w:p w:rsidR="008451BA" w:rsidRPr="00F607B2" w:rsidRDefault="008451BA" w:rsidP="00D22075">
            <w:pPr>
              <w:tabs>
                <w:tab w:val="left" w:pos="720"/>
              </w:tabs>
              <w:jc w:val="both"/>
              <w:rPr>
                <w:rFonts w:ascii="Arial" w:hAnsi="Arial" w:cs="Arial"/>
                <w:color w:val="FF0000"/>
              </w:rPr>
            </w:pPr>
          </w:p>
        </w:tc>
        <w:tc>
          <w:tcPr>
            <w:tcW w:w="1398" w:type="dxa"/>
          </w:tcPr>
          <w:p w:rsidR="008451BA" w:rsidRDefault="008451BA"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665A32" w:rsidRDefault="00665A32"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0C32E3" w:rsidRDefault="000C32E3" w:rsidP="00884334">
            <w:pPr>
              <w:jc w:val="both"/>
              <w:rPr>
                <w:rFonts w:ascii="Arial" w:hAnsi="Arial" w:cs="Arial"/>
              </w:rPr>
            </w:pPr>
          </w:p>
          <w:p w:rsidR="00D22075" w:rsidRDefault="00D22075" w:rsidP="00884334">
            <w:pPr>
              <w:jc w:val="both"/>
              <w:rPr>
                <w:rFonts w:ascii="Arial" w:hAnsi="Arial" w:cs="Arial"/>
              </w:rPr>
            </w:pPr>
          </w:p>
          <w:p w:rsidR="00D22075" w:rsidRPr="00F607B2" w:rsidRDefault="00D22075"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Pr="00F607B2" w:rsidRDefault="00B160A1"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8451BA" w:rsidRPr="00F607B2" w:rsidRDefault="008451BA" w:rsidP="00884334">
            <w:pPr>
              <w:jc w:val="both"/>
              <w:rPr>
                <w:rFonts w:ascii="Arial" w:hAnsi="Arial" w:cs="Arial"/>
                <w:b/>
              </w:rPr>
            </w:pPr>
          </w:p>
          <w:p w:rsidR="00D22075" w:rsidRPr="00DF3588" w:rsidRDefault="00D22075" w:rsidP="00D22075">
            <w:pPr>
              <w:tabs>
                <w:tab w:val="left" w:pos="720"/>
              </w:tabs>
              <w:jc w:val="both"/>
              <w:rPr>
                <w:rFonts w:ascii="Arial" w:hAnsi="Arial" w:cs="Arial"/>
              </w:rPr>
            </w:pPr>
            <w:r w:rsidRPr="00DF3588">
              <w:rPr>
                <w:rFonts w:ascii="Arial" w:hAnsi="Arial" w:cs="Arial"/>
              </w:rPr>
              <w:t>Effective interpersonal, organisational and communication skills</w:t>
            </w:r>
          </w:p>
          <w:p w:rsidR="00D22075" w:rsidRPr="00DF3588" w:rsidRDefault="00D22075" w:rsidP="00D22075">
            <w:pPr>
              <w:tabs>
                <w:tab w:val="left" w:pos="720"/>
              </w:tabs>
              <w:jc w:val="both"/>
              <w:rPr>
                <w:rFonts w:ascii="Arial" w:hAnsi="Arial" w:cs="Arial"/>
              </w:rPr>
            </w:pPr>
          </w:p>
          <w:p w:rsidR="00D22075" w:rsidRPr="00DF3588" w:rsidRDefault="00D22075" w:rsidP="00D22075">
            <w:pPr>
              <w:tabs>
                <w:tab w:val="left" w:pos="720"/>
              </w:tabs>
              <w:jc w:val="both"/>
              <w:rPr>
                <w:rFonts w:ascii="Arial" w:hAnsi="Arial" w:cs="Arial"/>
              </w:rPr>
            </w:pPr>
            <w:r w:rsidRPr="00DF3588">
              <w:rPr>
                <w:rFonts w:ascii="Arial" w:hAnsi="Arial" w:cs="Arial"/>
              </w:rPr>
              <w:t>Ability to manage own workload and to supervise the workload of others, ability to delegate tasks</w:t>
            </w:r>
          </w:p>
          <w:p w:rsidR="00D22075" w:rsidRPr="00DF3588" w:rsidRDefault="00D22075" w:rsidP="00D22075">
            <w:pPr>
              <w:tabs>
                <w:tab w:val="left" w:pos="720"/>
              </w:tabs>
              <w:jc w:val="both"/>
              <w:rPr>
                <w:rFonts w:ascii="Arial" w:hAnsi="Arial" w:cs="Arial"/>
              </w:rPr>
            </w:pPr>
          </w:p>
          <w:p w:rsidR="00D22075" w:rsidRPr="00DF3588" w:rsidRDefault="00D22075" w:rsidP="00D22075">
            <w:pPr>
              <w:tabs>
                <w:tab w:val="left" w:pos="720"/>
              </w:tabs>
              <w:jc w:val="both"/>
              <w:rPr>
                <w:rFonts w:ascii="Arial" w:hAnsi="Arial" w:cs="Arial"/>
              </w:rPr>
            </w:pPr>
            <w:r w:rsidRPr="00DF3588">
              <w:rPr>
                <w:rFonts w:ascii="Arial" w:hAnsi="Arial" w:cs="Arial"/>
              </w:rPr>
              <w:t>Advanced IT/Keyboard skills, IT literate</w:t>
            </w:r>
          </w:p>
          <w:p w:rsidR="00D22075" w:rsidRPr="00DF3588" w:rsidRDefault="00D22075" w:rsidP="00D22075">
            <w:pPr>
              <w:tabs>
                <w:tab w:val="left" w:pos="720"/>
              </w:tabs>
              <w:jc w:val="both"/>
              <w:rPr>
                <w:rFonts w:ascii="Arial" w:hAnsi="Arial" w:cs="Arial"/>
              </w:rPr>
            </w:pPr>
          </w:p>
          <w:p w:rsidR="00D22075" w:rsidRPr="00DF3588" w:rsidRDefault="00D22075" w:rsidP="00D22075">
            <w:pPr>
              <w:tabs>
                <w:tab w:val="left" w:pos="720"/>
              </w:tabs>
              <w:jc w:val="both"/>
              <w:rPr>
                <w:rFonts w:ascii="Arial" w:hAnsi="Arial" w:cs="Arial"/>
              </w:rPr>
            </w:pPr>
            <w:r w:rsidRPr="00DF3588">
              <w:rPr>
                <w:rFonts w:ascii="Arial" w:hAnsi="Arial" w:cs="Arial"/>
              </w:rPr>
              <w:t>Medical Terminology</w:t>
            </w:r>
          </w:p>
          <w:p w:rsidR="00B160A1" w:rsidRPr="000C32E3" w:rsidRDefault="00B160A1" w:rsidP="00D22075">
            <w:pP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B160A1" w:rsidRDefault="008451BA" w:rsidP="00884334">
            <w:pPr>
              <w:jc w:val="both"/>
              <w:rPr>
                <w:rFonts w:ascii="Arial" w:hAnsi="Arial" w:cs="Arial"/>
              </w:rPr>
            </w:pPr>
            <w:r>
              <w:rPr>
                <w:rFonts w:ascii="Arial" w:hAnsi="Arial" w:cs="Arial"/>
              </w:rPr>
              <w:t>E</w:t>
            </w:r>
          </w:p>
          <w:p w:rsidR="00D22075" w:rsidRDefault="00D22075" w:rsidP="00884334">
            <w:pPr>
              <w:jc w:val="both"/>
              <w:rPr>
                <w:rFonts w:ascii="Arial" w:hAnsi="Arial" w:cs="Arial"/>
              </w:rPr>
            </w:pPr>
          </w:p>
          <w:p w:rsidR="00D22075" w:rsidRDefault="00D22075" w:rsidP="00884334">
            <w:pPr>
              <w:jc w:val="both"/>
              <w:rPr>
                <w:rFonts w:ascii="Arial" w:hAnsi="Arial" w:cs="Arial"/>
              </w:rPr>
            </w:pPr>
          </w:p>
          <w:p w:rsidR="00665A32" w:rsidRDefault="00665A32" w:rsidP="00884334">
            <w:pPr>
              <w:jc w:val="both"/>
              <w:rPr>
                <w:rFonts w:ascii="Arial" w:hAnsi="Arial" w:cs="Arial"/>
              </w:rPr>
            </w:pPr>
            <w:r>
              <w:rPr>
                <w:rFonts w:ascii="Arial" w:hAnsi="Arial" w:cs="Arial"/>
              </w:rPr>
              <w:t>E</w:t>
            </w:r>
          </w:p>
          <w:p w:rsidR="00B160A1" w:rsidRDefault="00B160A1" w:rsidP="00884334">
            <w:pPr>
              <w:jc w:val="both"/>
              <w:rPr>
                <w:rFonts w:ascii="Arial" w:hAnsi="Arial" w:cs="Arial"/>
              </w:rPr>
            </w:pPr>
          </w:p>
          <w:p w:rsidR="00B160A1" w:rsidRPr="00F607B2" w:rsidRDefault="00B160A1" w:rsidP="00884334">
            <w:pPr>
              <w:jc w:val="both"/>
              <w:rPr>
                <w:rFonts w:ascii="Arial" w:hAnsi="Arial" w:cs="Arial"/>
              </w:rPr>
            </w:pPr>
          </w:p>
        </w:tc>
        <w:tc>
          <w:tcPr>
            <w:tcW w:w="1275" w:type="dxa"/>
          </w:tcPr>
          <w:p w:rsidR="001D2D93" w:rsidRDefault="001D2D93" w:rsidP="00884334">
            <w:pPr>
              <w:jc w:val="both"/>
              <w:rPr>
                <w:rFonts w:ascii="Arial" w:hAnsi="Arial" w:cs="Arial"/>
              </w:rPr>
            </w:pPr>
          </w:p>
          <w:p w:rsidR="00B160A1" w:rsidRDefault="00B160A1" w:rsidP="00884334">
            <w:pPr>
              <w:jc w:val="both"/>
              <w:rPr>
                <w:rFonts w:ascii="Arial" w:hAnsi="Arial" w:cs="Arial"/>
              </w:rPr>
            </w:pPr>
          </w:p>
          <w:p w:rsidR="00D22075" w:rsidRDefault="00D22075" w:rsidP="00884334">
            <w:pPr>
              <w:jc w:val="both"/>
              <w:rPr>
                <w:rFonts w:ascii="Arial" w:hAnsi="Arial" w:cs="Arial"/>
              </w:rPr>
            </w:pPr>
          </w:p>
          <w:p w:rsidR="00D22075" w:rsidRDefault="00D22075"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Pr="00F607B2" w:rsidRDefault="00D22075"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EXPERIENCE </w:t>
            </w:r>
          </w:p>
          <w:p w:rsidR="008451BA" w:rsidRPr="00F607B2" w:rsidRDefault="008451BA" w:rsidP="00884334">
            <w:pPr>
              <w:jc w:val="both"/>
              <w:rPr>
                <w:rFonts w:ascii="Arial" w:hAnsi="Arial" w:cs="Arial"/>
                <w:b/>
              </w:rPr>
            </w:pPr>
          </w:p>
          <w:p w:rsidR="00D22075" w:rsidRPr="00DF3588" w:rsidRDefault="00D22075" w:rsidP="00D22075">
            <w:pPr>
              <w:tabs>
                <w:tab w:val="left" w:pos="720"/>
              </w:tabs>
              <w:jc w:val="both"/>
              <w:rPr>
                <w:rFonts w:ascii="Arial" w:hAnsi="Arial" w:cs="Arial"/>
              </w:rPr>
            </w:pPr>
            <w:r w:rsidRPr="00DF3588">
              <w:rPr>
                <w:rFonts w:ascii="Arial" w:hAnsi="Arial" w:cs="Arial"/>
              </w:rPr>
              <w:t>Significant clerical/administrative experience within customer care environment or similar</w:t>
            </w:r>
          </w:p>
          <w:p w:rsidR="00D22075" w:rsidRPr="00DF3588" w:rsidRDefault="00D22075" w:rsidP="00D22075">
            <w:pPr>
              <w:tabs>
                <w:tab w:val="left" w:pos="720"/>
              </w:tabs>
              <w:jc w:val="both"/>
              <w:rPr>
                <w:rFonts w:ascii="Arial" w:hAnsi="Arial" w:cs="Arial"/>
              </w:rPr>
            </w:pPr>
          </w:p>
          <w:p w:rsidR="00D22075" w:rsidRPr="00DF3588" w:rsidRDefault="00D22075" w:rsidP="00D22075">
            <w:pPr>
              <w:tabs>
                <w:tab w:val="left" w:pos="720"/>
              </w:tabs>
              <w:jc w:val="both"/>
              <w:rPr>
                <w:rFonts w:ascii="Arial" w:hAnsi="Arial" w:cs="Arial"/>
              </w:rPr>
            </w:pPr>
            <w:r w:rsidRPr="00DF3588">
              <w:rPr>
                <w:rFonts w:ascii="Arial" w:hAnsi="Arial" w:cs="Arial"/>
              </w:rPr>
              <w:t xml:space="preserve">Experience of supervising staff </w:t>
            </w:r>
          </w:p>
          <w:p w:rsidR="00D22075" w:rsidRPr="00DF3588" w:rsidRDefault="00D22075" w:rsidP="00D22075">
            <w:pPr>
              <w:tabs>
                <w:tab w:val="left" w:pos="720"/>
              </w:tabs>
              <w:jc w:val="both"/>
              <w:rPr>
                <w:rFonts w:ascii="Arial" w:hAnsi="Arial" w:cs="Arial"/>
              </w:rPr>
            </w:pPr>
          </w:p>
          <w:p w:rsidR="00D22075" w:rsidRPr="00DF3588" w:rsidRDefault="00D22075" w:rsidP="00D22075">
            <w:pPr>
              <w:tabs>
                <w:tab w:val="left" w:pos="720"/>
              </w:tabs>
              <w:jc w:val="both"/>
              <w:rPr>
                <w:rFonts w:ascii="Arial" w:hAnsi="Arial" w:cs="Arial"/>
              </w:rPr>
            </w:pPr>
            <w:r w:rsidRPr="00DF3588">
              <w:rPr>
                <w:rFonts w:ascii="Arial" w:hAnsi="Arial" w:cs="Arial"/>
              </w:rPr>
              <w:t>Previous NHS/Social Services experience</w:t>
            </w:r>
          </w:p>
          <w:p w:rsidR="00D22075" w:rsidRPr="00DF3588" w:rsidRDefault="00D22075" w:rsidP="00D22075">
            <w:pPr>
              <w:tabs>
                <w:tab w:val="left" w:pos="720"/>
              </w:tabs>
              <w:jc w:val="both"/>
              <w:rPr>
                <w:rFonts w:ascii="Arial" w:hAnsi="Arial" w:cs="Arial"/>
              </w:rPr>
            </w:pPr>
          </w:p>
          <w:p w:rsidR="00D22075" w:rsidRPr="00DF3588" w:rsidRDefault="00D22075" w:rsidP="00D22075">
            <w:pPr>
              <w:tabs>
                <w:tab w:val="left" w:pos="720"/>
              </w:tabs>
              <w:jc w:val="both"/>
              <w:rPr>
                <w:rFonts w:ascii="Arial" w:hAnsi="Arial" w:cs="Arial"/>
              </w:rPr>
            </w:pPr>
            <w:r w:rsidRPr="00DF3588">
              <w:rPr>
                <w:rFonts w:ascii="Arial" w:hAnsi="Arial" w:cs="Arial"/>
              </w:rPr>
              <w:t>Cash management (if applicable to post)</w:t>
            </w:r>
          </w:p>
          <w:p w:rsidR="008451BA" w:rsidRPr="00F607B2" w:rsidRDefault="008451BA" w:rsidP="00D22075">
            <w:pP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0369A3" w:rsidRDefault="000369A3" w:rsidP="00884334">
            <w:pPr>
              <w:jc w:val="both"/>
              <w:rPr>
                <w:rFonts w:ascii="Arial" w:hAnsi="Arial" w:cs="Arial"/>
              </w:rPr>
            </w:pPr>
          </w:p>
          <w:p w:rsidR="008451BA" w:rsidRDefault="00B160A1" w:rsidP="00884334">
            <w:pPr>
              <w:jc w:val="both"/>
              <w:rPr>
                <w:rFonts w:ascii="Arial" w:hAnsi="Arial" w:cs="Arial"/>
              </w:rPr>
            </w:pPr>
            <w:r>
              <w:rPr>
                <w:rFonts w:ascii="Arial" w:hAnsi="Arial" w:cs="Arial"/>
              </w:rPr>
              <w:t>E</w:t>
            </w:r>
          </w:p>
          <w:p w:rsidR="000369A3" w:rsidRDefault="000369A3" w:rsidP="00884334">
            <w:pPr>
              <w:jc w:val="both"/>
              <w:rPr>
                <w:rFonts w:ascii="Arial" w:hAnsi="Arial" w:cs="Arial"/>
              </w:rPr>
            </w:pPr>
          </w:p>
          <w:p w:rsidR="000369A3" w:rsidRDefault="000369A3" w:rsidP="00884334">
            <w:pPr>
              <w:jc w:val="both"/>
              <w:rPr>
                <w:rFonts w:ascii="Arial" w:hAnsi="Arial" w:cs="Arial"/>
              </w:rPr>
            </w:pPr>
          </w:p>
          <w:p w:rsidR="000369A3" w:rsidRDefault="000369A3" w:rsidP="00884334">
            <w:pPr>
              <w:jc w:val="both"/>
              <w:rPr>
                <w:rFonts w:ascii="Arial" w:hAnsi="Arial" w:cs="Arial"/>
              </w:rPr>
            </w:pPr>
          </w:p>
          <w:p w:rsidR="000369A3" w:rsidRPr="00F607B2" w:rsidRDefault="000369A3"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665A32" w:rsidRDefault="00665A32" w:rsidP="00884334">
            <w:pPr>
              <w:jc w:val="both"/>
              <w:rPr>
                <w:rFonts w:ascii="Arial" w:hAnsi="Arial" w:cs="Arial"/>
              </w:rPr>
            </w:pPr>
          </w:p>
          <w:p w:rsidR="00665A32" w:rsidRPr="00F607B2" w:rsidRDefault="000369A3" w:rsidP="00884334">
            <w:pPr>
              <w:jc w:val="both"/>
              <w:rPr>
                <w:rFonts w:ascii="Arial" w:hAnsi="Arial" w:cs="Arial"/>
              </w:rPr>
            </w:pPr>
            <w:r>
              <w:rPr>
                <w:rFonts w:ascii="Arial" w:hAnsi="Arial" w:cs="Arial"/>
              </w:rPr>
              <w:t>D</w:t>
            </w:r>
          </w:p>
        </w:tc>
      </w:tr>
      <w:tr w:rsidR="001D2D93" w:rsidRPr="00F607B2" w:rsidTr="008F7D36">
        <w:tc>
          <w:tcPr>
            <w:tcW w:w="7641" w:type="dxa"/>
          </w:tcPr>
          <w:p w:rsidR="008451BA" w:rsidRPr="006100D5" w:rsidRDefault="001D2D93" w:rsidP="00884334">
            <w:pPr>
              <w:jc w:val="both"/>
              <w:rPr>
                <w:rFonts w:ascii="Arial" w:hAnsi="Arial" w:cs="Arial"/>
                <w:b/>
              </w:rPr>
            </w:pPr>
            <w:r w:rsidRPr="00F607B2">
              <w:rPr>
                <w:rFonts w:ascii="Arial" w:hAnsi="Arial" w:cs="Arial"/>
                <w:b/>
              </w:rPr>
              <w:t xml:space="preserve">PERSONAL ATTRIBUTES </w:t>
            </w:r>
          </w:p>
          <w:p w:rsidR="00665A32" w:rsidRDefault="00665A32" w:rsidP="00665A32">
            <w:pPr>
              <w:pStyle w:val="Header"/>
              <w:tabs>
                <w:tab w:val="left" w:pos="720"/>
              </w:tabs>
              <w:jc w:val="both"/>
              <w:rPr>
                <w:rFonts w:ascii="Arial" w:hAnsi="Arial" w:cs="Arial"/>
              </w:rPr>
            </w:pPr>
          </w:p>
          <w:p w:rsidR="000369A3" w:rsidRPr="00DF3588" w:rsidRDefault="000369A3" w:rsidP="000369A3">
            <w:pPr>
              <w:pStyle w:val="Header"/>
              <w:tabs>
                <w:tab w:val="left" w:pos="720"/>
              </w:tabs>
              <w:jc w:val="both"/>
              <w:rPr>
                <w:rFonts w:ascii="Arial" w:hAnsi="Arial" w:cs="Arial"/>
              </w:rPr>
            </w:pPr>
            <w:r w:rsidRPr="00DF3588">
              <w:rPr>
                <w:rFonts w:ascii="Arial" w:hAnsi="Arial" w:cs="Arial"/>
              </w:rPr>
              <w:t>Reliability and flexibility, able to contribute to changing demands of the service.</w:t>
            </w:r>
          </w:p>
          <w:p w:rsidR="000369A3" w:rsidRPr="00DF3588" w:rsidRDefault="000369A3" w:rsidP="000369A3">
            <w:pPr>
              <w:pStyle w:val="Header"/>
              <w:tabs>
                <w:tab w:val="left" w:pos="720"/>
              </w:tabs>
              <w:jc w:val="both"/>
              <w:rPr>
                <w:rFonts w:ascii="Arial" w:hAnsi="Arial" w:cs="Arial"/>
              </w:rPr>
            </w:pPr>
          </w:p>
          <w:p w:rsidR="000369A3" w:rsidRPr="00DF3588" w:rsidRDefault="000369A3" w:rsidP="000369A3">
            <w:pPr>
              <w:pStyle w:val="Header"/>
              <w:tabs>
                <w:tab w:val="left" w:pos="720"/>
              </w:tabs>
              <w:jc w:val="both"/>
              <w:rPr>
                <w:rFonts w:ascii="Arial" w:hAnsi="Arial" w:cs="Arial"/>
              </w:rPr>
            </w:pPr>
            <w:r w:rsidRPr="00DF3588">
              <w:rPr>
                <w:rFonts w:ascii="Arial" w:hAnsi="Arial" w:cs="Arial"/>
              </w:rPr>
              <w:t>Willing to undertake training relevant to the post.</w:t>
            </w:r>
          </w:p>
          <w:p w:rsidR="000369A3" w:rsidRPr="00DF3588" w:rsidRDefault="000369A3" w:rsidP="000369A3">
            <w:pPr>
              <w:pStyle w:val="Header"/>
              <w:tabs>
                <w:tab w:val="left" w:pos="720"/>
              </w:tabs>
              <w:jc w:val="both"/>
              <w:rPr>
                <w:rFonts w:ascii="Arial" w:hAnsi="Arial" w:cs="Arial"/>
              </w:rPr>
            </w:pPr>
          </w:p>
          <w:p w:rsidR="000369A3" w:rsidRPr="00DF3588" w:rsidRDefault="000369A3" w:rsidP="000369A3">
            <w:pPr>
              <w:pStyle w:val="Header"/>
              <w:tabs>
                <w:tab w:val="left" w:pos="720"/>
              </w:tabs>
              <w:jc w:val="both"/>
              <w:rPr>
                <w:rFonts w:ascii="Arial" w:hAnsi="Arial" w:cs="Arial"/>
              </w:rPr>
            </w:pPr>
            <w:r w:rsidRPr="00DF3588">
              <w:rPr>
                <w:rFonts w:ascii="Arial" w:hAnsi="Arial" w:cs="Arial"/>
              </w:rPr>
              <w:t xml:space="preserve">Ability to work independently, within a team </w:t>
            </w:r>
          </w:p>
          <w:p w:rsidR="000369A3" w:rsidRPr="00DF3588" w:rsidRDefault="000369A3" w:rsidP="000369A3">
            <w:pPr>
              <w:pStyle w:val="Header"/>
              <w:tabs>
                <w:tab w:val="left" w:pos="720"/>
              </w:tabs>
              <w:jc w:val="both"/>
              <w:rPr>
                <w:rFonts w:ascii="Arial" w:hAnsi="Arial" w:cs="Arial"/>
              </w:rPr>
            </w:pPr>
          </w:p>
          <w:p w:rsidR="000369A3" w:rsidRPr="00DF3588" w:rsidRDefault="000369A3" w:rsidP="000369A3">
            <w:pPr>
              <w:pStyle w:val="Header"/>
              <w:tabs>
                <w:tab w:val="left" w:pos="720"/>
              </w:tabs>
              <w:jc w:val="both"/>
              <w:rPr>
                <w:rFonts w:ascii="Arial" w:hAnsi="Arial" w:cs="Arial"/>
              </w:rPr>
            </w:pPr>
            <w:r w:rsidRPr="00DF3588">
              <w:rPr>
                <w:rFonts w:ascii="Arial" w:hAnsi="Arial" w:cs="Arial"/>
              </w:rPr>
              <w:t>Ability to demonstrate a diplomatic caring attitude whilst maintaining confidentiality.</w:t>
            </w:r>
          </w:p>
          <w:p w:rsidR="008451BA" w:rsidRPr="00F607B2" w:rsidRDefault="008451BA" w:rsidP="00B160A1">
            <w:pPr>
              <w:pStyle w:val="Heade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6100D5" w:rsidRDefault="006100D5" w:rsidP="00884334">
            <w:pPr>
              <w:jc w:val="both"/>
              <w:rPr>
                <w:rFonts w:ascii="Arial" w:hAnsi="Arial" w:cs="Arial"/>
              </w:rPr>
            </w:pPr>
          </w:p>
          <w:p w:rsidR="008451BA" w:rsidRPr="00F607B2" w:rsidRDefault="008451BA"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8451BA" w:rsidRDefault="008451BA" w:rsidP="00665A32">
            <w:pPr>
              <w:tabs>
                <w:tab w:val="left" w:pos="720"/>
              </w:tabs>
              <w:jc w:val="both"/>
              <w:rPr>
                <w:rFonts w:ascii="Arial" w:hAnsi="Arial" w:cs="Arial"/>
              </w:rPr>
            </w:pPr>
          </w:p>
          <w:p w:rsidR="006100D5" w:rsidRPr="00336EF6" w:rsidRDefault="006100D5" w:rsidP="006100D5">
            <w:pPr>
              <w:tabs>
                <w:tab w:val="left" w:pos="720"/>
              </w:tabs>
              <w:jc w:val="both"/>
              <w:rPr>
                <w:rFonts w:ascii="Arial" w:hAnsi="Arial" w:cs="Arial"/>
              </w:rPr>
            </w:pPr>
            <w:r w:rsidRPr="00336EF6">
              <w:rPr>
                <w:rFonts w:ascii="Arial" w:hAnsi="Arial" w:cs="Arial"/>
              </w:rPr>
              <w:lastRenderedPageBreak/>
              <w:t>The post holder must demonstrate a positive commitment to uphold diversity and equality policies approved by the Trust.</w:t>
            </w:r>
          </w:p>
          <w:p w:rsidR="006100D5" w:rsidRPr="00336EF6" w:rsidRDefault="006100D5" w:rsidP="006100D5">
            <w:pPr>
              <w:tabs>
                <w:tab w:val="left" w:pos="720"/>
              </w:tabs>
              <w:jc w:val="both"/>
              <w:rPr>
                <w:rFonts w:ascii="Arial" w:hAnsi="Arial" w:cs="Arial"/>
              </w:rPr>
            </w:pPr>
          </w:p>
          <w:p w:rsidR="006100D5" w:rsidRPr="00336EF6" w:rsidRDefault="006100D5" w:rsidP="006100D5">
            <w:pPr>
              <w:tabs>
                <w:tab w:val="left" w:pos="720"/>
              </w:tabs>
              <w:jc w:val="both"/>
              <w:rPr>
                <w:rFonts w:ascii="Arial" w:hAnsi="Arial" w:cs="Arial"/>
              </w:rPr>
            </w:pPr>
            <w:r w:rsidRPr="00336EF6">
              <w:rPr>
                <w:rFonts w:ascii="Arial" w:hAnsi="Arial" w:cs="Arial"/>
              </w:rPr>
              <w:t>Ability to travel to other locations as required</w:t>
            </w:r>
          </w:p>
          <w:p w:rsidR="00665A32" w:rsidRPr="00F607B2" w:rsidRDefault="00665A32" w:rsidP="006100D5">
            <w:pPr>
              <w:tabs>
                <w:tab w:val="left" w:pos="720"/>
              </w:tabs>
              <w:jc w:val="both"/>
              <w:rPr>
                <w:rFonts w:ascii="Arial" w:hAnsi="Arial" w:cs="Arial"/>
              </w:rPr>
            </w:pPr>
          </w:p>
        </w:tc>
        <w:tc>
          <w:tcPr>
            <w:tcW w:w="1398" w:type="dxa"/>
          </w:tcPr>
          <w:p w:rsidR="008451BA" w:rsidRDefault="008451BA" w:rsidP="00884334">
            <w:pPr>
              <w:jc w:val="both"/>
              <w:rPr>
                <w:rFonts w:ascii="Arial" w:hAnsi="Arial" w:cs="Arial"/>
              </w:rPr>
            </w:pPr>
          </w:p>
          <w:p w:rsidR="00665A32" w:rsidRDefault="00665A32" w:rsidP="00884334">
            <w:pPr>
              <w:jc w:val="both"/>
              <w:rPr>
                <w:rFonts w:ascii="Arial" w:hAnsi="Arial" w:cs="Arial"/>
              </w:rPr>
            </w:pPr>
          </w:p>
          <w:p w:rsidR="008451BA" w:rsidRDefault="008451BA" w:rsidP="00884334">
            <w:pPr>
              <w:jc w:val="both"/>
              <w:rPr>
                <w:rFonts w:ascii="Arial" w:hAnsi="Arial" w:cs="Arial"/>
              </w:rPr>
            </w:pPr>
            <w:r>
              <w:rPr>
                <w:rFonts w:ascii="Arial" w:hAnsi="Arial" w:cs="Arial"/>
              </w:rPr>
              <w:lastRenderedPageBreak/>
              <w:t>E</w:t>
            </w: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8451BA" w:rsidRPr="00F607B2" w:rsidRDefault="008451BA"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DA6D94"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A6D94"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DA6D94"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A6D94"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DA6D94"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DA6D94"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22E" w:rsidRDefault="002B022E" w:rsidP="008D6EE5">
      <w:pPr>
        <w:spacing w:after="0" w:line="240" w:lineRule="auto"/>
      </w:pPr>
      <w:r>
        <w:separator/>
      </w:r>
    </w:p>
  </w:endnote>
  <w:endnote w:type="continuationSeparator" w:id="0">
    <w:p w:rsidR="002B022E" w:rsidRDefault="002B022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75" w:rsidRPr="00D22075" w:rsidRDefault="00D22075" w:rsidP="00D22075">
    <w:pPr>
      <w:pStyle w:val="Footer"/>
      <w:jc w:val="right"/>
      <w:rPr>
        <w:rFonts w:cstheme="minorHAnsi"/>
        <w:sz w:val="18"/>
      </w:rPr>
    </w:pPr>
    <w:r w:rsidRPr="00D22075">
      <w:rPr>
        <w:rFonts w:cstheme="minorHAnsi"/>
        <w:sz w:val="18"/>
      </w:rPr>
      <w:t>JE ref: A&amp;C generic 6.                                            Band 4 Administrator Job Description</w:t>
    </w:r>
  </w:p>
  <w:p w:rsidR="00D22075" w:rsidRPr="00D22075" w:rsidRDefault="00D22075" w:rsidP="00D22075">
    <w:pPr>
      <w:pStyle w:val="Footer"/>
      <w:jc w:val="right"/>
      <w:rPr>
        <w:rFonts w:cstheme="minorHAnsi"/>
        <w:sz w:val="18"/>
      </w:rPr>
    </w:pPr>
    <w:r w:rsidRPr="00D22075">
      <w:rPr>
        <w:rFonts w:cstheme="minorHAnsi"/>
        <w:sz w:val="18"/>
      </w:rPr>
      <w:t>February 2014 v2</w:t>
    </w:r>
  </w:p>
  <w:p w:rsidR="00D22075" w:rsidRPr="00D22075" w:rsidRDefault="00D22075" w:rsidP="00D22075">
    <w:pPr>
      <w:pStyle w:val="Footer"/>
      <w:jc w:val="right"/>
      <w:rPr>
        <w:rFonts w:cstheme="minorHAnsi"/>
        <w:noProof/>
        <w:sz w:val="18"/>
      </w:rPr>
    </w:pPr>
    <w:r w:rsidRPr="00D22075">
      <w:rPr>
        <w:rFonts w:cstheme="minorHAnsi"/>
        <w:sz w:val="18"/>
      </w:rPr>
      <w:t>Updated Nov 18</w:t>
    </w:r>
  </w:p>
  <w:p w:rsidR="00B310DA" w:rsidRPr="00D22075" w:rsidRDefault="00B310DA" w:rsidP="00B310DA">
    <w:pPr>
      <w:pStyle w:val="Footer"/>
      <w:tabs>
        <w:tab w:val="center" w:pos="8364"/>
      </w:tabs>
      <w:jc w:val="right"/>
      <w:rPr>
        <w:rFonts w:cstheme="minorHAnsi"/>
        <w:sz w:val="20"/>
      </w:rPr>
    </w:pPr>
    <w:r w:rsidRPr="00D22075">
      <w:rPr>
        <w:rFonts w:cstheme="minorHAnsi"/>
        <w:sz w:val="20"/>
      </w:rPr>
      <w:t>Updated February 2023</w:t>
    </w:r>
  </w:p>
  <w:p w:rsidR="000C32E3" w:rsidRPr="008451BA" w:rsidRDefault="000C32E3">
    <w:pPr>
      <w:pStyle w:val="Footer"/>
      <w:rPr>
        <w:sz w:val="20"/>
      </w:rPr>
    </w:pPr>
    <w:r w:rsidRPr="008451BA">
      <w:rPr>
        <w:sz w:val="20"/>
      </w:rPr>
      <w:tab/>
    </w:r>
    <w:r w:rsidRPr="008451BA">
      <w:rPr>
        <w:sz w:val="20"/>
      </w:rPr>
      <w:fldChar w:fldCharType="begin"/>
    </w:r>
    <w:r w:rsidRPr="008451BA">
      <w:rPr>
        <w:sz w:val="20"/>
      </w:rPr>
      <w:instrText xml:space="preserve"> PAGE   \* MERGEFORMAT </w:instrText>
    </w:r>
    <w:r w:rsidRPr="008451BA">
      <w:rPr>
        <w:sz w:val="20"/>
      </w:rPr>
      <w:fldChar w:fldCharType="separate"/>
    </w:r>
    <w:r w:rsidR="000B254B" w:rsidRPr="008451BA">
      <w:rPr>
        <w:noProof/>
        <w:sz w:val="20"/>
      </w:rPr>
      <w:t>1</w:t>
    </w:r>
    <w:r w:rsidRPr="008451B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22E" w:rsidRDefault="002B022E" w:rsidP="008D6EE5">
      <w:pPr>
        <w:spacing w:after="0" w:line="240" w:lineRule="auto"/>
      </w:pPr>
      <w:r>
        <w:separator/>
      </w:r>
    </w:p>
  </w:footnote>
  <w:footnote w:type="continuationSeparator" w:id="0">
    <w:p w:rsidR="002B022E" w:rsidRDefault="002B022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F033C"/>
    <w:multiLevelType w:val="hybridMultilevel"/>
    <w:tmpl w:val="6D3E6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B590B"/>
    <w:multiLevelType w:val="hybridMultilevel"/>
    <w:tmpl w:val="ABF2F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86581E"/>
    <w:multiLevelType w:val="hybridMultilevel"/>
    <w:tmpl w:val="B178E8C4"/>
    <w:lvl w:ilvl="0" w:tplc="08090001">
      <w:start w:val="1"/>
      <w:numFmt w:val="bullet"/>
      <w:lvlText w:val=""/>
      <w:lvlJc w:val="left"/>
      <w:pPr>
        <w:ind w:left="720" w:hanging="360"/>
      </w:pPr>
      <w:rPr>
        <w:rFonts w:ascii="Symbol" w:hAnsi="Symbol" w:hint="default"/>
      </w:rPr>
    </w:lvl>
    <w:lvl w:ilvl="1" w:tplc="47C273D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AB6042"/>
    <w:multiLevelType w:val="hybridMultilevel"/>
    <w:tmpl w:val="2AD8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
  </w:num>
  <w:num w:numId="4">
    <w:abstractNumId w:val="12"/>
  </w:num>
  <w:num w:numId="5">
    <w:abstractNumId w:val="10"/>
  </w:num>
  <w:num w:numId="6">
    <w:abstractNumId w:val="7"/>
  </w:num>
  <w:num w:numId="7">
    <w:abstractNumId w:val="13"/>
  </w:num>
  <w:num w:numId="8">
    <w:abstractNumId w:val="13"/>
  </w:num>
  <w:num w:numId="9">
    <w:abstractNumId w:val="4"/>
  </w:num>
  <w:num w:numId="10">
    <w:abstractNumId w:val="5"/>
  </w:num>
  <w:num w:numId="11">
    <w:abstractNumId w:val="6"/>
  </w:num>
  <w:num w:numId="12">
    <w:abstractNumId w:val="11"/>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9A3"/>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022E"/>
    <w:rsid w:val="002B7A29"/>
    <w:rsid w:val="002C2146"/>
    <w:rsid w:val="002D75B4"/>
    <w:rsid w:val="002E3B93"/>
    <w:rsid w:val="00312820"/>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543"/>
    <w:rsid w:val="00495863"/>
    <w:rsid w:val="004B4DA4"/>
    <w:rsid w:val="004C2851"/>
    <w:rsid w:val="004E5CAD"/>
    <w:rsid w:val="004F7CE0"/>
    <w:rsid w:val="005033D7"/>
    <w:rsid w:val="00531696"/>
    <w:rsid w:val="005776BB"/>
    <w:rsid w:val="00581759"/>
    <w:rsid w:val="00582311"/>
    <w:rsid w:val="005F2B85"/>
    <w:rsid w:val="005F796C"/>
    <w:rsid w:val="006048C9"/>
    <w:rsid w:val="006100D5"/>
    <w:rsid w:val="00615705"/>
    <w:rsid w:val="00655528"/>
    <w:rsid w:val="006604ED"/>
    <w:rsid w:val="00665A32"/>
    <w:rsid w:val="00690102"/>
    <w:rsid w:val="006C38CB"/>
    <w:rsid w:val="006F4F61"/>
    <w:rsid w:val="006F5D1E"/>
    <w:rsid w:val="00722BF9"/>
    <w:rsid w:val="007528E6"/>
    <w:rsid w:val="00756126"/>
    <w:rsid w:val="0078591E"/>
    <w:rsid w:val="0079132F"/>
    <w:rsid w:val="007A099A"/>
    <w:rsid w:val="007A7E74"/>
    <w:rsid w:val="007B321A"/>
    <w:rsid w:val="007D3A41"/>
    <w:rsid w:val="007F1C0C"/>
    <w:rsid w:val="00803402"/>
    <w:rsid w:val="008142D3"/>
    <w:rsid w:val="00822066"/>
    <w:rsid w:val="0082771D"/>
    <w:rsid w:val="00831738"/>
    <w:rsid w:val="008451BA"/>
    <w:rsid w:val="0084654F"/>
    <w:rsid w:val="0085191F"/>
    <w:rsid w:val="00863187"/>
    <w:rsid w:val="00863ED6"/>
    <w:rsid w:val="00864555"/>
    <w:rsid w:val="0087013E"/>
    <w:rsid w:val="00884334"/>
    <w:rsid w:val="0088512F"/>
    <w:rsid w:val="008D6EE5"/>
    <w:rsid w:val="008E0D89"/>
    <w:rsid w:val="008E27FD"/>
    <w:rsid w:val="008F42C4"/>
    <w:rsid w:val="008F7D36"/>
    <w:rsid w:val="008F7F1E"/>
    <w:rsid w:val="00903405"/>
    <w:rsid w:val="00940BD6"/>
    <w:rsid w:val="00942EF3"/>
    <w:rsid w:val="00955DBC"/>
    <w:rsid w:val="00987B17"/>
    <w:rsid w:val="009A2853"/>
    <w:rsid w:val="009A2CAD"/>
    <w:rsid w:val="009D0DEA"/>
    <w:rsid w:val="009E7256"/>
    <w:rsid w:val="009F37F8"/>
    <w:rsid w:val="00A12715"/>
    <w:rsid w:val="00A1395C"/>
    <w:rsid w:val="00A14A3C"/>
    <w:rsid w:val="00A37038"/>
    <w:rsid w:val="00A400B0"/>
    <w:rsid w:val="00A430A2"/>
    <w:rsid w:val="00A95BA6"/>
    <w:rsid w:val="00AC177C"/>
    <w:rsid w:val="00AE43BA"/>
    <w:rsid w:val="00B160A1"/>
    <w:rsid w:val="00B310DA"/>
    <w:rsid w:val="00B35774"/>
    <w:rsid w:val="00B41A6D"/>
    <w:rsid w:val="00B62B9F"/>
    <w:rsid w:val="00B735BB"/>
    <w:rsid w:val="00B95A94"/>
    <w:rsid w:val="00BA280B"/>
    <w:rsid w:val="00BB0F99"/>
    <w:rsid w:val="00BB3FE0"/>
    <w:rsid w:val="00BD7483"/>
    <w:rsid w:val="00BE60E7"/>
    <w:rsid w:val="00BF126B"/>
    <w:rsid w:val="00C1593F"/>
    <w:rsid w:val="00C277DE"/>
    <w:rsid w:val="00C34542"/>
    <w:rsid w:val="00C4469F"/>
    <w:rsid w:val="00C74C4A"/>
    <w:rsid w:val="00C849A4"/>
    <w:rsid w:val="00C91114"/>
    <w:rsid w:val="00C931B1"/>
    <w:rsid w:val="00CC1BBD"/>
    <w:rsid w:val="00CC2F4E"/>
    <w:rsid w:val="00CD0B18"/>
    <w:rsid w:val="00CE0BB5"/>
    <w:rsid w:val="00CF69D0"/>
    <w:rsid w:val="00D050C9"/>
    <w:rsid w:val="00D22075"/>
    <w:rsid w:val="00D244DD"/>
    <w:rsid w:val="00D354BD"/>
    <w:rsid w:val="00D4237D"/>
    <w:rsid w:val="00D44AB0"/>
    <w:rsid w:val="00D85E27"/>
    <w:rsid w:val="00D92B92"/>
    <w:rsid w:val="00DA2099"/>
    <w:rsid w:val="00DA3DF0"/>
    <w:rsid w:val="00DA6D94"/>
    <w:rsid w:val="00DC08BE"/>
    <w:rsid w:val="00DC1A0F"/>
    <w:rsid w:val="00DC62E6"/>
    <w:rsid w:val="00DF2EEB"/>
    <w:rsid w:val="00DF348A"/>
    <w:rsid w:val="00E06039"/>
    <w:rsid w:val="00E31407"/>
    <w:rsid w:val="00E34ED3"/>
    <w:rsid w:val="00E35E30"/>
    <w:rsid w:val="00E41A10"/>
    <w:rsid w:val="00E427E5"/>
    <w:rsid w:val="00E559B5"/>
    <w:rsid w:val="00E611BF"/>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08C74"/>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C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 w:type="paragraph" w:styleId="BodyTextIndent">
    <w:name w:val="Body Text Indent"/>
    <w:basedOn w:val="Normal"/>
    <w:link w:val="BodyTextIndentChar"/>
    <w:uiPriority w:val="99"/>
    <w:semiHidden/>
    <w:unhideWhenUsed/>
    <w:rsid w:val="00C74C4A"/>
    <w:pPr>
      <w:spacing w:after="120"/>
      <w:ind w:left="283"/>
    </w:pPr>
  </w:style>
  <w:style w:type="character" w:customStyle="1" w:styleId="BodyTextIndentChar">
    <w:name w:val="Body Text Indent Char"/>
    <w:basedOn w:val="DefaultParagraphFont"/>
    <w:link w:val="BodyTextIndent"/>
    <w:uiPriority w:val="99"/>
    <w:semiHidden/>
    <w:rsid w:val="00C7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34867">
      <w:bodyDiv w:val="1"/>
      <w:marLeft w:val="0"/>
      <w:marRight w:val="0"/>
      <w:marTop w:val="0"/>
      <w:marBottom w:val="0"/>
      <w:divBdr>
        <w:top w:val="none" w:sz="0" w:space="0" w:color="auto"/>
        <w:left w:val="none" w:sz="0" w:space="0" w:color="auto"/>
        <w:bottom w:val="none" w:sz="0" w:space="0" w:color="auto"/>
        <w:right w:val="none" w:sz="0" w:space="0" w:color="auto"/>
      </w:divBdr>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7102931">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0954292">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Adminstration Teams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Team Leader / Administrator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Admin Line Manager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49068" custScaleY="33616" custLinFactNeighborX="-1289" custLinFactNeighborY="-7310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ScaleX="49068" custScaleY="33616" custLinFactNeighborX="69629" custLinFactNeighborY="18928">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ScaleX="49068" custScaleY="33616" custLinFactNeighborX="-1949" custLinFactNeighborY="-3835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X="49068" custScaleY="33616" custLinFactNeighborX="-71401" custLinFactNeighborY="-9062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128281" y="391343"/>
          <a:ext cx="91440" cy="212631"/>
        </a:xfrm>
        <a:custGeom>
          <a:avLst/>
          <a:gdLst/>
          <a:ahLst/>
          <a:cxnLst/>
          <a:rect l="0" t="0" r="0" b="0"/>
          <a:pathLst>
            <a:path>
              <a:moveTo>
                <a:pt x="46744" y="0"/>
              </a:moveTo>
              <a:lnTo>
                <a:pt x="45720" y="0"/>
              </a:lnTo>
              <a:lnTo>
                <a:pt x="45720" y="2126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13938" y="391343"/>
          <a:ext cx="91440" cy="821137"/>
        </a:xfrm>
        <a:custGeom>
          <a:avLst/>
          <a:gdLst/>
          <a:ahLst/>
          <a:cxnLst/>
          <a:rect l="0" t="0" r="0" b="0"/>
          <a:pathLst>
            <a:path>
              <a:moveTo>
                <a:pt x="61086" y="0"/>
              </a:moveTo>
              <a:lnTo>
                <a:pt x="61086" y="576664"/>
              </a:lnTo>
              <a:lnTo>
                <a:pt x="45720" y="576664"/>
              </a:lnTo>
              <a:lnTo>
                <a:pt x="45720" y="8211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129305" y="391343"/>
          <a:ext cx="91440" cy="1487944"/>
        </a:xfrm>
        <a:custGeom>
          <a:avLst/>
          <a:gdLst/>
          <a:ahLst/>
          <a:cxnLst/>
          <a:rect l="0" t="0" r="0" b="0"/>
          <a:pathLst>
            <a:path>
              <a:moveTo>
                <a:pt x="45720" y="0"/>
              </a:moveTo>
              <a:lnTo>
                <a:pt x="45720" y="1243470"/>
              </a:lnTo>
              <a:lnTo>
                <a:pt x="65510" y="1243470"/>
              </a:lnTo>
              <a:lnTo>
                <a:pt x="65510" y="1487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03796" y="0"/>
          <a:ext cx="1142458" cy="3913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Service Manager</a:t>
          </a:r>
        </a:p>
      </dsp:txBody>
      <dsp:txXfrm>
        <a:off x="1603796" y="0"/>
        <a:ext cx="1142458" cy="391343"/>
      </dsp:txXfrm>
    </dsp:sp>
    <dsp:sp modelId="{B9F5C629-C0B0-45F1-AD3B-255DFC7FD3AE}">
      <dsp:nvSpPr>
        <dsp:cNvPr id="0" name=""/>
        <dsp:cNvSpPr/>
      </dsp:nvSpPr>
      <dsp:spPr>
        <a:xfrm>
          <a:off x="1623586" y="1879287"/>
          <a:ext cx="1142458" cy="3913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Adminstration Teams</a:t>
          </a:r>
        </a:p>
      </dsp:txBody>
      <dsp:txXfrm>
        <a:off x="1623586" y="1879287"/>
        <a:ext cx="1142458" cy="391343"/>
      </dsp:txXfrm>
    </dsp:sp>
    <dsp:sp modelId="{08265FAB-96E5-40FB-A6BC-04E376BD1431}">
      <dsp:nvSpPr>
        <dsp:cNvPr id="0" name=""/>
        <dsp:cNvSpPr/>
      </dsp:nvSpPr>
      <dsp:spPr>
        <a:xfrm>
          <a:off x="1588429" y="1212480"/>
          <a:ext cx="1142458" cy="39134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Team Leader / Administrator</a:t>
          </a:r>
        </a:p>
      </dsp:txBody>
      <dsp:txXfrm>
        <a:off x="1588429" y="1212480"/>
        <a:ext cx="1142458" cy="391343"/>
      </dsp:txXfrm>
    </dsp:sp>
    <dsp:sp modelId="{6ABA460A-CA7D-4490-925D-5B3B34B83544}">
      <dsp:nvSpPr>
        <dsp:cNvPr id="0" name=""/>
        <dsp:cNvSpPr/>
      </dsp:nvSpPr>
      <dsp:spPr>
        <a:xfrm>
          <a:off x="1602771" y="603975"/>
          <a:ext cx="1142458" cy="3913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Line Manager</a:t>
          </a:r>
        </a:p>
      </dsp:txBody>
      <dsp:txXfrm>
        <a:off x="1602771" y="603975"/>
        <a:ext cx="1142458" cy="3913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3CDE6-B2AF-46BF-AC04-02961B60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Charlotte Hornby</cp:lastModifiedBy>
  <cp:revision>2</cp:revision>
  <cp:lastPrinted>2019-07-04T08:11:00Z</cp:lastPrinted>
  <dcterms:created xsi:type="dcterms:W3CDTF">2026-04-09T13:41:00Z</dcterms:created>
  <dcterms:modified xsi:type="dcterms:W3CDTF">2026-04-09T13:41:00Z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